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16" w:rsidRDefault="00407016" w:rsidP="00407016">
      <w:pPr>
        <w:pStyle w:val="Ttulo2"/>
        <w:spacing w:before="0" w:after="240"/>
        <w:jc w:val="center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>MINUTA DE EDITAL</w:t>
      </w:r>
    </w:p>
    <w:p w:rsidR="00CA0D85" w:rsidRPr="00CA0D85" w:rsidRDefault="00CA0D85" w:rsidP="00CA0D85">
      <w:pPr>
        <w:pStyle w:val="Ttulo2"/>
        <w:spacing w:before="0" w:after="240"/>
        <w:ind w:left="4536"/>
        <w:jc w:val="both"/>
        <w:rPr>
          <w:rFonts w:ascii="Arial" w:hAnsi="Arial" w:cs="Arial"/>
          <w:i w:val="0"/>
          <w:sz w:val="24"/>
          <w:szCs w:val="24"/>
        </w:rPr>
      </w:pPr>
      <w:r w:rsidRPr="00CA0D85">
        <w:rPr>
          <w:rFonts w:ascii="Arial" w:hAnsi="Arial" w:cs="Arial"/>
          <w:i w:val="0"/>
          <w:sz w:val="24"/>
          <w:szCs w:val="24"/>
        </w:rPr>
        <w:t>EDITAL DE ABERTURA DAS INSCRIÇÕES E DO PROCESSO DE SELEÇÃO 2017/2 PARA INGRESSO A CURSO DE PÓS-GRADUAÇÃO “LATO SENSU”</w:t>
      </w:r>
      <w:r w:rsidR="002D7CD4">
        <w:rPr>
          <w:rFonts w:ascii="Arial" w:hAnsi="Arial" w:cs="Arial"/>
          <w:i w:val="0"/>
          <w:sz w:val="24"/>
          <w:szCs w:val="24"/>
        </w:rPr>
        <w:t xml:space="preserve"> </w:t>
      </w:r>
      <w:r w:rsidR="002D7CD4" w:rsidRPr="004920E9">
        <w:rPr>
          <w:rFonts w:ascii="Arial" w:hAnsi="Arial" w:cs="Arial"/>
          <w:i w:val="0"/>
          <w:sz w:val="24"/>
          <w:szCs w:val="24"/>
          <w:highlight w:val="yellow"/>
        </w:rPr>
        <w:t>EM ..................</w:t>
      </w:r>
    </w:p>
    <w:p w:rsidR="00F827BE" w:rsidRDefault="00F827BE" w:rsidP="00112565">
      <w:pPr>
        <w:spacing w:after="240"/>
        <w:jc w:val="both"/>
        <w:rPr>
          <w:rFonts w:ascii="Arial" w:hAnsi="Arial" w:cs="Arial"/>
        </w:rPr>
      </w:pPr>
    </w:p>
    <w:p w:rsidR="00F827BE" w:rsidRPr="008178A1" w:rsidRDefault="00F827BE" w:rsidP="00112565">
      <w:pPr>
        <w:spacing w:after="240"/>
        <w:jc w:val="both"/>
        <w:rPr>
          <w:rFonts w:ascii="Arial" w:hAnsi="Arial" w:cs="Arial"/>
        </w:rPr>
      </w:pPr>
    </w:p>
    <w:p w:rsidR="00A311A5" w:rsidRPr="008178A1" w:rsidRDefault="00CC77E5" w:rsidP="00112565">
      <w:pPr>
        <w:pStyle w:val="Ttulo2"/>
        <w:spacing w:before="0" w:after="24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178A1">
        <w:rPr>
          <w:rFonts w:ascii="Arial" w:hAnsi="Arial" w:cs="Arial"/>
          <w:b w:val="0"/>
          <w:i w:val="0"/>
          <w:sz w:val="24"/>
          <w:szCs w:val="24"/>
        </w:rPr>
        <w:t xml:space="preserve">O </w:t>
      </w:r>
      <w:r w:rsidR="00F827BE" w:rsidRPr="00F827BE">
        <w:rPr>
          <w:rFonts w:ascii="Arial" w:hAnsi="Arial" w:cs="Arial"/>
          <w:i w:val="0"/>
          <w:sz w:val="24"/>
          <w:szCs w:val="24"/>
        </w:rPr>
        <w:t>DIRETOR DA FACULDADE/INSTITUTO------------------------</w:t>
      </w:r>
      <w:r w:rsidR="00F827BE" w:rsidRPr="008178A1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8178A1">
        <w:rPr>
          <w:rFonts w:ascii="Arial" w:hAnsi="Arial" w:cs="Arial"/>
          <w:b w:val="0"/>
          <w:i w:val="0"/>
          <w:sz w:val="24"/>
          <w:szCs w:val="24"/>
        </w:rPr>
        <w:t>(SIGLA</w:t>
      </w:r>
      <w:r w:rsidR="009B25DB" w:rsidRPr="008178A1">
        <w:rPr>
          <w:rFonts w:ascii="Arial" w:hAnsi="Arial" w:cs="Arial"/>
          <w:b w:val="0"/>
          <w:i w:val="0"/>
          <w:sz w:val="24"/>
          <w:szCs w:val="24"/>
        </w:rPr>
        <w:t xml:space="preserve"> D</w:t>
      </w:r>
      <w:r w:rsidR="00B371AB" w:rsidRPr="008178A1">
        <w:rPr>
          <w:rFonts w:ascii="Arial" w:hAnsi="Arial" w:cs="Arial"/>
          <w:b w:val="0"/>
          <w:i w:val="0"/>
          <w:sz w:val="24"/>
          <w:szCs w:val="24"/>
        </w:rPr>
        <w:t>A UA</w:t>
      </w:r>
      <w:r w:rsidR="00C154E2" w:rsidRPr="008178A1">
        <w:rPr>
          <w:rFonts w:ascii="Arial" w:hAnsi="Arial" w:cs="Arial"/>
          <w:b w:val="0"/>
          <w:i w:val="0"/>
          <w:sz w:val="24"/>
          <w:szCs w:val="24"/>
        </w:rPr>
        <w:t>)</w:t>
      </w:r>
      <w:r w:rsidRPr="008178A1">
        <w:rPr>
          <w:rFonts w:ascii="Arial" w:hAnsi="Arial" w:cs="Arial"/>
          <w:b w:val="0"/>
          <w:i w:val="0"/>
          <w:sz w:val="24"/>
          <w:szCs w:val="24"/>
        </w:rPr>
        <w:t xml:space="preserve"> da Universidade Federal de Uberlândia (UFU), </w:t>
      </w:r>
      <w:r w:rsidR="002E07F3" w:rsidRPr="008178A1">
        <w:rPr>
          <w:rFonts w:ascii="Arial" w:hAnsi="Arial" w:cs="Arial"/>
          <w:b w:val="0"/>
          <w:i w:val="0"/>
          <w:sz w:val="24"/>
          <w:szCs w:val="24"/>
        </w:rPr>
        <w:t xml:space="preserve">no uso de suas atribuições legais e regulamentares, </w:t>
      </w:r>
      <w:r w:rsidRPr="008178A1">
        <w:rPr>
          <w:rFonts w:ascii="Arial" w:hAnsi="Arial" w:cs="Arial"/>
          <w:b w:val="0"/>
          <w:i w:val="0"/>
          <w:sz w:val="24"/>
          <w:szCs w:val="24"/>
        </w:rPr>
        <w:t>faz saber a todos quanto virem o presente Edital, ou dele tiverem conhecimento, que serão abertas as inscrições e o processo de seleção</w:t>
      </w:r>
      <w:r w:rsidR="00B371AB" w:rsidRPr="008178A1">
        <w:rPr>
          <w:rFonts w:ascii="Arial" w:hAnsi="Arial" w:cs="Arial"/>
          <w:b w:val="0"/>
          <w:i w:val="0"/>
          <w:sz w:val="24"/>
          <w:szCs w:val="24"/>
        </w:rPr>
        <w:t xml:space="preserve"> para o Curso</w:t>
      </w:r>
      <w:r w:rsidR="0056166B" w:rsidRPr="008178A1">
        <w:rPr>
          <w:rFonts w:ascii="Arial" w:hAnsi="Arial" w:cs="Arial"/>
          <w:b w:val="0"/>
          <w:i w:val="0"/>
          <w:sz w:val="24"/>
          <w:szCs w:val="24"/>
        </w:rPr>
        <w:t xml:space="preserve"> (s)</w:t>
      </w:r>
      <w:r w:rsidR="00B371AB" w:rsidRPr="008178A1">
        <w:rPr>
          <w:rFonts w:ascii="Arial" w:hAnsi="Arial" w:cs="Arial"/>
          <w:b w:val="0"/>
          <w:i w:val="0"/>
          <w:sz w:val="24"/>
          <w:szCs w:val="24"/>
        </w:rPr>
        <w:t xml:space="preserve"> de Especialização em---------------------------- </w:t>
      </w:r>
      <w:proofErr w:type="spellStart"/>
      <w:r w:rsidR="00B371AB" w:rsidRPr="008178A1">
        <w:rPr>
          <w:rFonts w:ascii="Arial" w:hAnsi="Arial" w:cs="Arial"/>
          <w:b w:val="0"/>
          <w:i w:val="0"/>
          <w:sz w:val="24"/>
          <w:szCs w:val="24"/>
        </w:rPr>
        <w:t>da</w:t>
      </w:r>
      <w:proofErr w:type="spellEnd"/>
      <w:r w:rsidR="00B371AB" w:rsidRPr="008178A1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B371AB" w:rsidRPr="00407016">
        <w:rPr>
          <w:rFonts w:ascii="Arial" w:hAnsi="Arial" w:cs="Arial"/>
          <w:b w:val="0"/>
          <w:i w:val="0"/>
          <w:sz w:val="24"/>
          <w:szCs w:val="24"/>
          <w:highlight w:val="yellow"/>
        </w:rPr>
        <w:t>(sigla da UA)</w:t>
      </w:r>
      <w:r w:rsidR="00B371AB" w:rsidRPr="008178A1">
        <w:rPr>
          <w:rFonts w:ascii="Arial" w:hAnsi="Arial" w:cs="Arial"/>
          <w:b w:val="0"/>
          <w:i w:val="0"/>
          <w:sz w:val="24"/>
          <w:szCs w:val="24"/>
        </w:rPr>
        <w:t xml:space="preserve"> da UFU</w:t>
      </w:r>
      <w:r w:rsidR="002E07F3" w:rsidRPr="008178A1">
        <w:rPr>
          <w:rFonts w:ascii="Arial" w:hAnsi="Arial" w:cs="Arial"/>
          <w:b w:val="0"/>
          <w:i w:val="0"/>
          <w:sz w:val="24"/>
          <w:szCs w:val="24"/>
        </w:rPr>
        <w:t>, para ingresso no segundo semestre de 2017 (“Turmas 2017”)</w:t>
      </w:r>
      <w:r w:rsidR="00856F7D" w:rsidRPr="008178A1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896A30" w:rsidRPr="008178A1" w:rsidRDefault="00251E09" w:rsidP="00112565">
      <w:pPr>
        <w:numPr>
          <w:ilvl w:val="0"/>
          <w:numId w:val="34"/>
        </w:numPr>
        <w:spacing w:after="240"/>
        <w:jc w:val="both"/>
        <w:rPr>
          <w:rFonts w:ascii="Arial" w:hAnsi="Arial" w:cs="Arial"/>
          <w:b/>
        </w:rPr>
      </w:pPr>
      <w:r w:rsidRPr="008178A1">
        <w:rPr>
          <w:rFonts w:ascii="Arial" w:hAnsi="Arial" w:cs="Arial"/>
          <w:b/>
        </w:rPr>
        <w:t>INFORMAÇÕES</w:t>
      </w:r>
      <w:r w:rsidR="00755E74" w:rsidRPr="008178A1">
        <w:rPr>
          <w:rFonts w:ascii="Arial" w:hAnsi="Arial" w:cs="Arial"/>
          <w:b/>
        </w:rPr>
        <w:t xml:space="preserve"> </w:t>
      </w:r>
      <w:r w:rsidR="00856F7D" w:rsidRPr="008178A1">
        <w:rPr>
          <w:rFonts w:ascii="Arial" w:hAnsi="Arial" w:cs="Arial"/>
          <w:b/>
        </w:rPr>
        <w:t xml:space="preserve">GERAIS </w:t>
      </w:r>
      <w:r w:rsidR="00896A30" w:rsidRPr="008178A1">
        <w:rPr>
          <w:rFonts w:ascii="Arial" w:hAnsi="Arial" w:cs="Arial"/>
          <w:b/>
        </w:rPr>
        <w:t xml:space="preserve"> </w:t>
      </w:r>
    </w:p>
    <w:p w:rsidR="00CA0D85" w:rsidRDefault="00A311A5" w:rsidP="00112565">
      <w:pPr>
        <w:numPr>
          <w:ilvl w:val="1"/>
          <w:numId w:val="34"/>
        </w:numPr>
        <w:spacing w:after="240"/>
        <w:jc w:val="both"/>
        <w:rPr>
          <w:rFonts w:ascii="Arial" w:hAnsi="Arial" w:cs="Arial"/>
        </w:rPr>
      </w:pPr>
      <w:r w:rsidRPr="00CA0D85">
        <w:rPr>
          <w:rFonts w:ascii="Arial" w:hAnsi="Arial" w:cs="Arial"/>
        </w:rPr>
        <w:t xml:space="preserve">O processo seletivo será regido por este edital, </w:t>
      </w:r>
      <w:r w:rsidR="00F827BE" w:rsidRPr="00CA0D85">
        <w:rPr>
          <w:rFonts w:ascii="Arial" w:hAnsi="Arial" w:cs="Arial"/>
        </w:rPr>
        <w:t>nos termos do que dispõe a</w:t>
      </w:r>
      <w:r w:rsidR="002E07F3" w:rsidRPr="00CA0D85">
        <w:rPr>
          <w:rFonts w:ascii="Arial" w:hAnsi="Arial" w:cs="Arial"/>
        </w:rPr>
        <w:t xml:space="preserve"> Resolução </w:t>
      </w:r>
      <w:r w:rsidR="00F827BE" w:rsidRPr="00CA0D85">
        <w:rPr>
          <w:rFonts w:ascii="Arial" w:hAnsi="Arial" w:cs="Arial"/>
        </w:rPr>
        <w:t xml:space="preserve">n° </w:t>
      </w:r>
      <w:r w:rsidR="002E07F3" w:rsidRPr="00CA0D85">
        <w:rPr>
          <w:rFonts w:ascii="Arial" w:hAnsi="Arial" w:cs="Arial"/>
        </w:rPr>
        <w:t>07/2016, do Conselho de Pesquisa e Pós-Graduação (CONPEP),</w:t>
      </w:r>
      <w:r w:rsidR="00F827BE" w:rsidRPr="00CA0D85">
        <w:rPr>
          <w:rFonts w:ascii="Arial" w:hAnsi="Arial" w:cs="Arial"/>
        </w:rPr>
        <w:t xml:space="preserve"> o Estatuto e o Regimento G</w:t>
      </w:r>
      <w:r w:rsidRPr="00CA0D85">
        <w:rPr>
          <w:rFonts w:ascii="Arial" w:hAnsi="Arial" w:cs="Arial"/>
        </w:rPr>
        <w:t>eral da UFU</w:t>
      </w:r>
      <w:r w:rsidR="00F827BE" w:rsidRPr="00CA0D85">
        <w:rPr>
          <w:rFonts w:ascii="Arial" w:hAnsi="Arial" w:cs="Arial"/>
        </w:rPr>
        <w:t xml:space="preserve">, e demais legislação pertinente e </w:t>
      </w:r>
      <w:r w:rsidR="00F827BE" w:rsidRPr="00CA0D85">
        <w:rPr>
          <w:rFonts w:ascii="Arial" w:hAnsi="Arial" w:cs="Arial"/>
          <w:sz w:val="28"/>
        </w:rPr>
        <w:t>c</w:t>
      </w:r>
      <w:r w:rsidR="00F827BE" w:rsidRPr="00CA0D85">
        <w:rPr>
          <w:rFonts w:ascii="Arial" w:hAnsi="Arial" w:cs="Arial"/>
        </w:rPr>
        <w:t>omplementar</w:t>
      </w:r>
      <w:r w:rsidRPr="00CA0D85">
        <w:rPr>
          <w:rFonts w:ascii="Arial" w:hAnsi="Arial" w:cs="Arial"/>
        </w:rPr>
        <w:t>.</w:t>
      </w:r>
    </w:p>
    <w:p w:rsidR="002D7CD4" w:rsidRDefault="002E07F3" w:rsidP="00112565">
      <w:pPr>
        <w:numPr>
          <w:ilvl w:val="1"/>
          <w:numId w:val="34"/>
        </w:numPr>
        <w:spacing w:after="240"/>
        <w:jc w:val="both"/>
        <w:rPr>
          <w:rFonts w:ascii="Arial" w:hAnsi="Arial" w:cs="Arial"/>
        </w:rPr>
      </w:pPr>
      <w:r w:rsidRPr="00CA0D85">
        <w:rPr>
          <w:rFonts w:ascii="Arial" w:hAnsi="Arial" w:cs="Arial"/>
        </w:rPr>
        <w:t>O proce</w:t>
      </w:r>
      <w:r w:rsidR="002D7CD4">
        <w:rPr>
          <w:rFonts w:ascii="Arial" w:hAnsi="Arial" w:cs="Arial"/>
        </w:rPr>
        <w:t>sso seletivo será conduzido por</w:t>
      </w:r>
      <w:r w:rsidRPr="00CA0D85">
        <w:rPr>
          <w:rFonts w:ascii="Arial" w:hAnsi="Arial" w:cs="Arial"/>
        </w:rPr>
        <w:t xml:space="preserve"> Comissão</w:t>
      </w:r>
      <w:r w:rsidR="00251E09" w:rsidRPr="00CA0D85">
        <w:rPr>
          <w:rFonts w:ascii="Arial" w:hAnsi="Arial" w:cs="Arial"/>
        </w:rPr>
        <w:t xml:space="preserve"> Examinadora </w:t>
      </w:r>
      <w:r w:rsidR="002D7CD4">
        <w:rPr>
          <w:rFonts w:ascii="Arial" w:hAnsi="Arial" w:cs="Arial"/>
        </w:rPr>
        <w:t xml:space="preserve">designada </w:t>
      </w:r>
      <w:r w:rsidR="002D7CD4" w:rsidRPr="00CA0D85">
        <w:rPr>
          <w:rFonts w:ascii="Arial" w:hAnsi="Arial" w:cs="Arial"/>
        </w:rPr>
        <w:t>especifica</w:t>
      </w:r>
      <w:r w:rsidR="002D7CD4">
        <w:rPr>
          <w:rFonts w:ascii="Arial" w:hAnsi="Arial" w:cs="Arial"/>
        </w:rPr>
        <w:t>mente para</w:t>
      </w:r>
      <w:r w:rsidR="00251E09" w:rsidRPr="00CA0D85">
        <w:rPr>
          <w:rFonts w:ascii="Arial" w:hAnsi="Arial" w:cs="Arial"/>
        </w:rPr>
        <w:t xml:space="preserve"> </w:t>
      </w:r>
      <w:r w:rsidR="002D7CD4">
        <w:rPr>
          <w:rFonts w:ascii="Arial" w:hAnsi="Arial" w:cs="Arial"/>
        </w:rPr>
        <w:t xml:space="preserve">cada </w:t>
      </w:r>
      <w:r w:rsidR="00251E09" w:rsidRPr="00CA0D85">
        <w:rPr>
          <w:rFonts w:ascii="Arial" w:hAnsi="Arial" w:cs="Arial"/>
        </w:rPr>
        <w:t xml:space="preserve">processo de seleção, composta por 5 (cinco) membros docentes, e nomeada pelo Diretor da </w:t>
      </w:r>
      <w:r w:rsidR="00251E09" w:rsidRPr="00407016">
        <w:rPr>
          <w:rFonts w:ascii="Arial" w:hAnsi="Arial" w:cs="Arial"/>
          <w:highlight w:val="yellow"/>
        </w:rPr>
        <w:t>Unidade Acadêmica</w:t>
      </w:r>
      <w:r w:rsidR="00251E09" w:rsidRPr="00E652AE">
        <w:rPr>
          <w:rFonts w:ascii="Arial" w:hAnsi="Arial" w:cs="Arial"/>
        </w:rPr>
        <w:t>.</w:t>
      </w:r>
    </w:p>
    <w:p w:rsidR="00F815C5" w:rsidRPr="00CA0D85" w:rsidRDefault="00251E09" w:rsidP="00112565">
      <w:pPr>
        <w:numPr>
          <w:ilvl w:val="1"/>
          <w:numId w:val="34"/>
        </w:numPr>
        <w:spacing w:after="240"/>
        <w:jc w:val="both"/>
        <w:rPr>
          <w:rFonts w:ascii="Arial" w:hAnsi="Arial" w:cs="Arial"/>
        </w:rPr>
      </w:pPr>
      <w:r w:rsidRPr="00CA0D85">
        <w:rPr>
          <w:rFonts w:ascii="Arial" w:hAnsi="Arial" w:cs="Arial"/>
        </w:rPr>
        <w:t xml:space="preserve">A divulgação da Portaria de Composição da Banca Examinadora ocorrerá no sítio da </w:t>
      </w:r>
      <w:r w:rsidRPr="00CA0D85">
        <w:rPr>
          <w:rFonts w:ascii="Arial" w:hAnsi="Arial" w:cs="Arial"/>
          <w:highlight w:val="yellow"/>
        </w:rPr>
        <w:t>Unidade Acadêmica (</w:t>
      </w:r>
      <w:hyperlink r:id="rId8" w:history="1">
        <w:r w:rsidRPr="00CA0D85">
          <w:rPr>
            <w:rStyle w:val="Hyperlink"/>
            <w:rFonts w:ascii="Arial" w:hAnsi="Arial" w:cs="Arial"/>
            <w:highlight w:val="yellow"/>
          </w:rPr>
          <w:t>http://www</w:t>
        </w:r>
      </w:hyperlink>
      <w:r w:rsidRPr="00CA0D85">
        <w:rPr>
          <w:rFonts w:ascii="Arial" w:hAnsi="Arial" w:cs="Arial"/>
          <w:highlight w:val="yellow"/>
        </w:rPr>
        <w:t>???????????????????)</w:t>
      </w:r>
      <w:r w:rsidRPr="00CA0D85">
        <w:rPr>
          <w:rFonts w:ascii="Arial" w:hAnsi="Arial" w:cs="Arial"/>
        </w:rPr>
        <w:t xml:space="preserve">, até 5 (cinco) dias </w:t>
      </w:r>
      <w:r w:rsidR="00407016">
        <w:rPr>
          <w:rFonts w:ascii="Arial" w:hAnsi="Arial" w:cs="Arial"/>
        </w:rPr>
        <w:t>antes do início das inscrições.</w:t>
      </w:r>
    </w:p>
    <w:p w:rsidR="002E07F3" w:rsidRPr="008178A1" w:rsidRDefault="002D7CD4" w:rsidP="00112565">
      <w:pPr>
        <w:pStyle w:val="Ttulo2"/>
        <w:spacing w:before="0" w:after="240"/>
        <w:ind w:left="36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1.3</w:t>
      </w:r>
      <w:r w:rsidR="00F815C5" w:rsidRPr="00F815C5">
        <w:rPr>
          <w:rFonts w:ascii="Arial" w:hAnsi="Arial" w:cs="Arial"/>
          <w:i w:val="0"/>
          <w:sz w:val="24"/>
          <w:szCs w:val="24"/>
        </w:rPr>
        <w:t>.1.</w:t>
      </w:r>
      <w:r w:rsidR="00F815C5">
        <w:rPr>
          <w:rFonts w:ascii="Arial" w:hAnsi="Arial" w:cs="Arial"/>
          <w:b w:val="0"/>
          <w:i w:val="0"/>
          <w:sz w:val="24"/>
          <w:szCs w:val="24"/>
        </w:rPr>
        <w:t xml:space="preserve"> Em cada etapa de avaliação, prevista nos </w:t>
      </w:r>
      <w:r w:rsidR="00251E09" w:rsidRPr="00E652AE">
        <w:rPr>
          <w:rFonts w:ascii="Arial" w:hAnsi="Arial" w:cs="Arial"/>
          <w:b w:val="0"/>
          <w:i w:val="0"/>
          <w:sz w:val="24"/>
          <w:szCs w:val="24"/>
        </w:rPr>
        <w:t>itens 5.1.1 e 5.1.2</w:t>
      </w:r>
      <w:r w:rsidR="00F815C5">
        <w:rPr>
          <w:rFonts w:ascii="Arial" w:hAnsi="Arial" w:cs="Arial"/>
          <w:b w:val="0"/>
          <w:i w:val="0"/>
          <w:sz w:val="24"/>
          <w:szCs w:val="24"/>
        </w:rPr>
        <w:t xml:space="preserve"> deste Edital,</w:t>
      </w:r>
      <w:r w:rsidR="00251E09" w:rsidRPr="008178A1">
        <w:rPr>
          <w:rFonts w:ascii="Arial" w:hAnsi="Arial" w:cs="Arial"/>
          <w:b w:val="0"/>
          <w:i w:val="0"/>
          <w:sz w:val="24"/>
          <w:szCs w:val="24"/>
        </w:rPr>
        <w:t xml:space="preserve"> será obrigatória a presença simultânea de pelo menos 3 (três) membros da Comissão Examinadora.</w:t>
      </w:r>
    </w:p>
    <w:p w:rsidR="00251E09" w:rsidRPr="008178A1" w:rsidRDefault="00F815C5" w:rsidP="00112565">
      <w:pPr>
        <w:pStyle w:val="Ttulo2"/>
        <w:numPr>
          <w:ilvl w:val="1"/>
          <w:numId w:val="34"/>
        </w:numPr>
        <w:spacing w:before="0" w:after="24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Estará</w:t>
      </w:r>
      <w:r w:rsidR="00251E09" w:rsidRPr="008178A1">
        <w:rPr>
          <w:rFonts w:ascii="Arial" w:hAnsi="Arial" w:cs="Arial"/>
          <w:b w:val="0"/>
          <w:i w:val="0"/>
          <w:sz w:val="24"/>
          <w:szCs w:val="24"/>
        </w:rPr>
        <w:t xml:space="preserve"> impedido de particip</w:t>
      </w:r>
      <w:r w:rsidR="002D7CD4">
        <w:rPr>
          <w:rFonts w:ascii="Arial" w:hAnsi="Arial" w:cs="Arial"/>
          <w:b w:val="0"/>
          <w:i w:val="0"/>
          <w:sz w:val="24"/>
          <w:szCs w:val="24"/>
        </w:rPr>
        <w:t>ar de todas as etapas de avaliação</w:t>
      </w:r>
      <w:r w:rsidR="00251E09" w:rsidRPr="008178A1">
        <w:rPr>
          <w:rFonts w:ascii="Arial" w:hAnsi="Arial" w:cs="Arial"/>
          <w:b w:val="0"/>
          <w:i w:val="0"/>
          <w:sz w:val="24"/>
          <w:szCs w:val="24"/>
        </w:rPr>
        <w:t xml:space="preserve"> de candidato o membro da Comissão Examinadora que tenha entre os candidatos inscritos parentes consanguíneos, civis ou afins até o terceiro grau. Neste caso, o membro </w:t>
      </w:r>
      <w:r w:rsidR="00251E09" w:rsidRPr="008178A1">
        <w:rPr>
          <w:rFonts w:ascii="Arial" w:hAnsi="Arial" w:cs="Arial"/>
          <w:b w:val="0"/>
          <w:i w:val="0"/>
          <w:sz w:val="24"/>
          <w:szCs w:val="24"/>
        </w:rPr>
        <w:lastRenderedPageBreak/>
        <w:t>da banca deve se abster de qualquer etapa de avaliação, sendo substituído por um membro suplente.</w:t>
      </w:r>
    </w:p>
    <w:p w:rsidR="00251E09" w:rsidRPr="008178A1" w:rsidRDefault="00251E09" w:rsidP="00112565">
      <w:pPr>
        <w:pStyle w:val="Ttulo2"/>
        <w:numPr>
          <w:ilvl w:val="1"/>
          <w:numId w:val="34"/>
        </w:numPr>
        <w:spacing w:before="0" w:after="24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178A1">
        <w:rPr>
          <w:rFonts w:ascii="Arial" w:hAnsi="Arial" w:cs="Arial"/>
          <w:b w:val="0"/>
          <w:i w:val="0"/>
          <w:sz w:val="24"/>
          <w:szCs w:val="24"/>
        </w:rPr>
        <w:t xml:space="preserve"> Este Edital completo e informações adicionais pertinentes ao processo seletivo serão disponibilizados no endereço eletrônico </w:t>
      </w:r>
      <w:r w:rsidRPr="008178A1">
        <w:rPr>
          <w:rFonts w:ascii="Arial" w:hAnsi="Arial" w:cs="Arial"/>
          <w:b w:val="0"/>
          <w:i w:val="0"/>
          <w:sz w:val="24"/>
          <w:szCs w:val="24"/>
          <w:highlight w:val="yellow"/>
        </w:rPr>
        <w:t>(</w:t>
      </w:r>
      <w:hyperlink r:id="rId9" w:history="1">
        <w:r w:rsidRPr="008178A1">
          <w:rPr>
            <w:rStyle w:val="Hyperlink"/>
            <w:rFonts w:ascii="Arial" w:hAnsi="Arial" w:cs="Arial"/>
            <w:b w:val="0"/>
            <w:i w:val="0"/>
            <w:sz w:val="24"/>
            <w:szCs w:val="24"/>
            <w:highlight w:val="yellow"/>
          </w:rPr>
          <w:t>http://www</w:t>
        </w:r>
      </w:hyperlink>
      <w:r w:rsidRPr="008178A1">
        <w:rPr>
          <w:rFonts w:ascii="Arial" w:hAnsi="Arial" w:cs="Arial"/>
          <w:b w:val="0"/>
          <w:i w:val="0"/>
          <w:sz w:val="24"/>
          <w:szCs w:val="24"/>
          <w:highlight w:val="yellow"/>
        </w:rPr>
        <w:t>.???????).</w:t>
      </w:r>
    </w:p>
    <w:p w:rsidR="00251E09" w:rsidRPr="008178A1" w:rsidRDefault="00251E09" w:rsidP="00112565">
      <w:pPr>
        <w:pStyle w:val="Ttulo2"/>
        <w:numPr>
          <w:ilvl w:val="1"/>
          <w:numId w:val="34"/>
        </w:numPr>
        <w:spacing w:before="0" w:after="24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178A1">
        <w:rPr>
          <w:rFonts w:ascii="Arial" w:hAnsi="Arial" w:cs="Arial"/>
          <w:b w:val="0"/>
          <w:i w:val="0"/>
          <w:sz w:val="24"/>
          <w:szCs w:val="24"/>
        </w:rPr>
        <w:t>O atendimento aos interessados se dará em dias úteis, das 8h30 às 11h30 e das 13h30 às 16h30, no endereço</w:t>
      </w:r>
      <w:r w:rsidR="00526071" w:rsidRPr="008178A1">
        <w:rPr>
          <w:rFonts w:ascii="Arial" w:hAnsi="Arial" w:cs="Arial"/>
          <w:b w:val="0"/>
          <w:i w:val="0"/>
          <w:sz w:val="24"/>
          <w:szCs w:val="24"/>
        </w:rPr>
        <w:t xml:space="preserve"> da Unidade Acadêmica:</w:t>
      </w:r>
    </w:p>
    <w:p w:rsidR="00526071" w:rsidRPr="008178A1" w:rsidRDefault="00526071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  <w:caps/>
          <w:color w:val="000000"/>
          <w:highlight w:val="yellow"/>
        </w:rPr>
      </w:pPr>
      <w:r w:rsidRPr="008178A1">
        <w:rPr>
          <w:rFonts w:ascii="Arial" w:hAnsi="Arial" w:cs="Arial"/>
          <w:bCs/>
          <w:caps/>
          <w:color w:val="000000"/>
          <w:highlight w:val="yellow"/>
        </w:rPr>
        <w:t>Universidade Federal de Uberlândia</w:t>
      </w:r>
    </w:p>
    <w:p w:rsidR="00526071" w:rsidRPr="008178A1" w:rsidRDefault="00526071" w:rsidP="00112565">
      <w:pPr>
        <w:autoSpaceDE w:val="0"/>
        <w:autoSpaceDN w:val="0"/>
        <w:adjustRightInd w:val="0"/>
        <w:spacing w:after="240"/>
        <w:ind w:firstLine="360"/>
        <w:jc w:val="both"/>
        <w:rPr>
          <w:rFonts w:ascii="Arial" w:hAnsi="Arial" w:cs="Arial"/>
          <w:bCs/>
          <w:color w:val="000000"/>
          <w:highlight w:val="yellow"/>
        </w:rPr>
      </w:pPr>
      <w:r w:rsidRPr="008178A1">
        <w:rPr>
          <w:rFonts w:ascii="Arial" w:hAnsi="Arial" w:cs="Arial"/>
          <w:bCs/>
          <w:color w:val="000000"/>
          <w:highlight w:val="yellow"/>
        </w:rPr>
        <w:t xml:space="preserve">Unidade </w:t>
      </w:r>
      <w:proofErr w:type="gramStart"/>
      <w:r w:rsidRPr="008178A1">
        <w:rPr>
          <w:rFonts w:ascii="Arial" w:hAnsi="Arial" w:cs="Arial"/>
          <w:bCs/>
          <w:color w:val="000000"/>
          <w:highlight w:val="yellow"/>
        </w:rPr>
        <w:t>Acadêmica  -------------</w:t>
      </w:r>
      <w:proofErr w:type="gramEnd"/>
      <w:r w:rsidRPr="008178A1">
        <w:rPr>
          <w:rFonts w:ascii="Arial" w:hAnsi="Arial" w:cs="Arial"/>
          <w:bCs/>
          <w:color w:val="000000"/>
          <w:highlight w:val="yellow"/>
        </w:rPr>
        <w:t xml:space="preserve"> (SIGLA)</w:t>
      </w:r>
    </w:p>
    <w:p w:rsidR="00526071" w:rsidRPr="008178A1" w:rsidRDefault="00526071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  <w:highlight w:val="yellow"/>
        </w:rPr>
      </w:pPr>
      <w:r w:rsidRPr="008178A1">
        <w:rPr>
          <w:rFonts w:ascii="Arial" w:hAnsi="Arial" w:cs="Arial"/>
          <w:bCs/>
          <w:highlight w:val="yellow"/>
        </w:rPr>
        <w:t xml:space="preserve">Campus </w:t>
      </w:r>
      <w:proofErr w:type="gramStart"/>
      <w:r w:rsidRPr="008178A1">
        <w:rPr>
          <w:rFonts w:ascii="Arial" w:hAnsi="Arial" w:cs="Arial"/>
          <w:bCs/>
          <w:highlight w:val="yellow"/>
        </w:rPr>
        <w:t>-----------  –</w:t>
      </w:r>
      <w:proofErr w:type="gramEnd"/>
      <w:r w:rsidRPr="008178A1">
        <w:rPr>
          <w:rFonts w:ascii="Arial" w:hAnsi="Arial" w:cs="Arial"/>
          <w:bCs/>
          <w:highlight w:val="yellow"/>
        </w:rPr>
        <w:t xml:space="preserve"> Bloco ---   – Sala ---</w:t>
      </w:r>
    </w:p>
    <w:p w:rsidR="00526071" w:rsidRPr="008178A1" w:rsidRDefault="00526071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  <w:color w:val="000000"/>
          <w:highlight w:val="yellow"/>
        </w:rPr>
      </w:pPr>
      <w:r w:rsidRPr="008178A1">
        <w:rPr>
          <w:rFonts w:ascii="Arial" w:hAnsi="Arial" w:cs="Arial"/>
          <w:bCs/>
          <w:color w:val="000000"/>
          <w:highlight w:val="yellow"/>
        </w:rPr>
        <w:t>Av. João Naves de Ávila 2121 / Av. Pará 1720</w:t>
      </w:r>
    </w:p>
    <w:p w:rsidR="00526071" w:rsidRPr="008178A1" w:rsidRDefault="00526071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  <w:color w:val="000000"/>
          <w:highlight w:val="yellow"/>
        </w:rPr>
      </w:pPr>
      <w:r w:rsidRPr="008178A1">
        <w:rPr>
          <w:rFonts w:ascii="Arial" w:hAnsi="Arial" w:cs="Arial"/>
          <w:bCs/>
          <w:color w:val="000000"/>
          <w:highlight w:val="yellow"/>
        </w:rPr>
        <w:t>CEP 38408-100 Uberlândia- Minas Gerais – Brasil</w:t>
      </w:r>
    </w:p>
    <w:p w:rsidR="00526071" w:rsidRPr="008178A1" w:rsidRDefault="00526071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  <w:color w:val="000000"/>
          <w:highlight w:val="yellow"/>
        </w:rPr>
      </w:pPr>
      <w:r w:rsidRPr="008178A1">
        <w:rPr>
          <w:rFonts w:ascii="Arial" w:hAnsi="Arial" w:cs="Arial"/>
          <w:bCs/>
          <w:color w:val="000000"/>
          <w:highlight w:val="yellow"/>
        </w:rPr>
        <w:t xml:space="preserve">Telefone: (34) </w:t>
      </w:r>
    </w:p>
    <w:p w:rsidR="00526071" w:rsidRDefault="00526071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 w:rsidRPr="008178A1">
        <w:rPr>
          <w:rFonts w:ascii="Arial" w:hAnsi="Arial" w:cs="Arial"/>
          <w:bCs/>
          <w:highlight w:val="yellow"/>
        </w:rPr>
        <w:t>Sitio da UA:</w:t>
      </w:r>
    </w:p>
    <w:p w:rsidR="00E652AE" w:rsidRPr="008178A1" w:rsidRDefault="00E652AE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</w:p>
    <w:p w:rsidR="00A311A5" w:rsidRDefault="00A311A5" w:rsidP="00112565">
      <w:pPr>
        <w:pStyle w:val="Ttulo2"/>
        <w:numPr>
          <w:ilvl w:val="1"/>
          <w:numId w:val="34"/>
        </w:numPr>
        <w:spacing w:after="240"/>
        <w:jc w:val="both"/>
        <w:rPr>
          <w:rFonts w:ascii="Arial" w:hAnsi="Arial" w:cs="Arial"/>
          <w:b w:val="0"/>
          <w:i w:val="0"/>
          <w:sz w:val="24"/>
          <w:szCs w:val="24"/>
          <w:highlight w:val="yellow"/>
        </w:rPr>
      </w:pPr>
      <w:r w:rsidRPr="008178A1">
        <w:rPr>
          <w:rFonts w:ascii="Arial" w:hAnsi="Arial" w:cs="Arial"/>
          <w:b w:val="0"/>
          <w:i w:val="0"/>
          <w:sz w:val="24"/>
          <w:szCs w:val="24"/>
        </w:rPr>
        <w:t xml:space="preserve">O processo seletivo será realizado na cidade de Uberlândia nas dependências da UFU, </w:t>
      </w:r>
      <w:r w:rsidR="002D7CD4">
        <w:rPr>
          <w:rFonts w:ascii="Arial" w:hAnsi="Arial" w:cs="Arial"/>
          <w:b w:val="0"/>
          <w:i w:val="0"/>
          <w:sz w:val="24"/>
          <w:szCs w:val="24"/>
          <w:highlight w:val="yellow"/>
        </w:rPr>
        <w:t>no Bloco ...</w:t>
      </w:r>
      <w:r w:rsidRPr="008178A1">
        <w:rPr>
          <w:rFonts w:ascii="Arial" w:hAnsi="Arial" w:cs="Arial"/>
          <w:b w:val="0"/>
          <w:i w:val="0"/>
          <w:sz w:val="24"/>
          <w:szCs w:val="24"/>
          <w:highlight w:val="yellow"/>
        </w:rPr>
        <w:t>.</w:t>
      </w:r>
      <w:r w:rsidR="002D7CD4">
        <w:rPr>
          <w:rFonts w:ascii="Arial" w:hAnsi="Arial" w:cs="Arial"/>
          <w:b w:val="0"/>
          <w:i w:val="0"/>
          <w:sz w:val="24"/>
          <w:szCs w:val="24"/>
          <w:highlight w:val="yellow"/>
        </w:rPr>
        <w:t xml:space="preserve"> </w:t>
      </w:r>
      <w:proofErr w:type="gramStart"/>
      <w:r w:rsidR="002D7CD4">
        <w:rPr>
          <w:rFonts w:ascii="Arial" w:hAnsi="Arial" w:cs="Arial"/>
          <w:b w:val="0"/>
          <w:i w:val="0"/>
          <w:sz w:val="24"/>
          <w:szCs w:val="24"/>
          <w:highlight w:val="yellow"/>
        </w:rPr>
        <w:t>do</w:t>
      </w:r>
      <w:proofErr w:type="gramEnd"/>
      <w:r w:rsidR="002D7CD4">
        <w:rPr>
          <w:rFonts w:ascii="Arial" w:hAnsi="Arial" w:cs="Arial"/>
          <w:b w:val="0"/>
          <w:i w:val="0"/>
          <w:sz w:val="24"/>
          <w:szCs w:val="24"/>
          <w:highlight w:val="yellow"/>
        </w:rPr>
        <w:t xml:space="preserve"> Campus ..., Sala ..., situado na ..........</w:t>
      </w: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Default="001F5261" w:rsidP="001F5261">
      <w:pPr>
        <w:rPr>
          <w:highlight w:val="yellow"/>
        </w:rPr>
      </w:pPr>
    </w:p>
    <w:p w:rsidR="001F5261" w:rsidRPr="001F5261" w:rsidRDefault="001F5261" w:rsidP="001F5261">
      <w:pPr>
        <w:rPr>
          <w:highlight w:val="yellow"/>
        </w:rPr>
      </w:pPr>
    </w:p>
    <w:p w:rsidR="00896A30" w:rsidRPr="008178A1" w:rsidRDefault="00526071" w:rsidP="00112565">
      <w:pPr>
        <w:numPr>
          <w:ilvl w:val="0"/>
          <w:numId w:val="34"/>
        </w:numPr>
        <w:spacing w:after="240"/>
        <w:jc w:val="both"/>
        <w:rPr>
          <w:rFonts w:ascii="Arial" w:hAnsi="Arial" w:cs="Arial"/>
          <w:b/>
        </w:rPr>
      </w:pPr>
      <w:r w:rsidRPr="008178A1">
        <w:rPr>
          <w:rFonts w:ascii="Arial" w:hAnsi="Arial" w:cs="Arial"/>
          <w:b/>
        </w:rPr>
        <w:t>DA OFERTA DE VAGAS</w:t>
      </w:r>
    </w:p>
    <w:p w:rsidR="0041749F" w:rsidRPr="008178A1" w:rsidRDefault="008A26AD" w:rsidP="00112565">
      <w:pPr>
        <w:numPr>
          <w:ilvl w:val="1"/>
          <w:numId w:val="34"/>
        </w:numPr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</w:t>
      </w:r>
      <w:r w:rsidR="00B3329B" w:rsidRPr="008178A1">
        <w:rPr>
          <w:rFonts w:ascii="Arial" w:hAnsi="Arial" w:cs="Arial"/>
        </w:rPr>
        <w:t xml:space="preserve">número de vagas oferecidas para ingresso no </w:t>
      </w:r>
      <w:r w:rsidR="00B371AB" w:rsidRPr="00697CFC">
        <w:rPr>
          <w:rFonts w:ascii="Arial" w:hAnsi="Arial" w:cs="Arial"/>
        </w:rPr>
        <w:t xml:space="preserve">segundo </w:t>
      </w:r>
      <w:r w:rsidR="00B3329B" w:rsidRPr="00697CFC">
        <w:rPr>
          <w:rFonts w:ascii="Arial" w:hAnsi="Arial" w:cs="Arial"/>
        </w:rPr>
        <w:t>semestre de 201</w:t>
      </w:r>
      <w:r w:rsidR="00526071" w:rsidRPr="00697CFC">
        <w:rPr>
          <w:rFonts w:ascii="Arial" w:hAnsi="Arial" w:cs="Arial"/>
        </w:rPr>
        <w:t>7</w:t>
      </w:r>
      <w:r w:rsidR="00B3329B" w:rsidRPr="008178A1">
        <w:rPr>
          <w:rFonts w:ascii="Arial" w:hAnsi="Arial" w:cs="Arial"/>
        </w:rPr>
        <w:t>, é</w:t>
      </w:r>
      <w:r w:rsidRPr="008178A1">
        <w:rPr>
          <w:rFonts w:ascii="Arial" w:hAnsi="Arial" w:cs="Arial"/>
        </w:rPr>
        <w:t xml:space="preserve">: </w:t>
      </w:r>
    </w:p>
    <w:tbl>
      <w:tblPr>
        <w:tblW w:w="7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2038"/>
        <w:gridCol w:w="2038"/>
      </w:tblGrid>
      <w:tr w:rsidR="006C070A" w:rsidRPr="008178A1" w:rsidTr="0056166B">
        <w:trPr>
          <w:jc w:val="center"/>
        </w:trPr>
        <w:tc>
          <w:tcPr>
            <w:tcW w:w="3323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lastRenderedPageBreak/>
              <w:t>Modalidade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Número mínimo de vagas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Número máximo de vagas</w:t>
            </w:r>
          </w:p>
        </w:tc>
      </w:tr>
      <w:tr w:rsidR="006C070A" w:rsidRPr="008178A1" w:rsidTr="0056166B">
        <w:trPr>
          <w:jc w:val="center"/>
        </w:trPr>
        <w:tc>
          <w:tcPr>
            <w:tcW w:w="3323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Especialização em ------------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6C070A" w:rsidRPr="008178A1" w:rsidTr="0056166B">
        <w:trPr>
          <w:jc w:val="center"/>
        </w:trPr>
        <w:tc>
          <w:tcPr>
            <w:tcW w:w="3323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Especialização em ------------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6C070A" w:rsidRPr="008178A1" w:rsidTr="0056166B">
        <w:trPr>
          <w:jc w:val="center"/>
        </w:trPr>
        <w:tc>
          <w:tcPr>
            <w:tcW w:w="3323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Especialização em ------------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6C070A" w:rsidRPr="008178A1" w:rsidTr="0056166B">
        <w:trPr>
          <w:jc w:val="center"/>
        </w:trPr>
        <w:tc>
          <w:tcPr>
            <w:tcW w:w="3323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Especialização em ------------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C1E5C">
              <w:rPr>
                <w:rFonts w:ascii="Arial" w:hAnsi="Arial" w:cs="Arial"/>
                <w:b w:val="0"/>
                <w:i w:val="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038" w:type="dxa"/>
          </w:tcPr>
          <w:p w:rsidR="006C070A" w:rsidRPr="004C1E5C" w:rsidRDefault="006C070A" w:rsidP="00112565">
            <w:pPr>
              <w:pStyle w:val="Ttulo2"/>
              <w:spacing w:before="0" w:after="24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:rsidR="00A072B4" w:rsidRPr="008178A1" w:rsidRDefault="00A072B4" w:rsidP="00112565">
      <w:pPr>
        <w:numPr>
          <w:ilvl w:val="0"/>
          <w:numId w:val="34"/>
        </w:numPr>
        <w:spacing w:before="240" w:after="240"/>
        <w:jc w:val="both"/>
        <w:rPr>
          <w:rFonts w:ascii="Arial" w:hAnsi="Arial" w:cs="Arial"/>
          <w:b/>
        </w:rPr>
      </w:pPr>
      <w:r w:rsidRPr="008178A1">
        <w:rPr>
          <w:rFonts w:ascii="Arial" w:hAnsi="Arial" w:cs="Arial"/>
          <w:b/>
        </w:rPr>
        <w:t>PRÉ-REQUISITOS</w:t>
      </w:r>
    </w:p>
    <w:p w:rsidR="003E4F22" w:rsidRPr="008178A1" w:rsidRDefault="003E4F22" w:rsidP="00112565">
      <w:pPr>
        <w:numPr>
          <w:ilvl w:val="1"/>
          <w:numId w:val="34"/>
        </w:numPr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As vagas disponíveis para os Cursos de Especialização são destinadas a alunos egressos de Cursos de Graduação de longa duração (graduação plena) e tecnólogos graduados em nível superior reconhecidos pelo Ministério da Educação (MEC). Não serão admitidas inscrições de egressos de Cursos de curta duração, sequencial ou assemelhados.</w:t>
      </w:r>
    </w:p>
    <w:p w:rsidR="0039360A" w:rsidRDefault="0039360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477EFD">
        <w:rPr>
          <w:rFonts w:ascii="Arial" w:hAnsi="Arial" w:cs="Arial"/>
          <w:b/>
        </w:rPr>
        <w:t>DAS VAGAS RESERVADAS AOS CANDIDATOS COM DEFICIÊNCIA</w:t>
      </w:r>
    </w:p>
    <w:p w:rsidR="007B1ACE" w:rsidRPr="007B1ACE" w:rsidRDefault="007B1ACE" w:rsidP="00112565">
      <w:pPr>
        <w:pStyle w:val="PargrafodaLista"/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B1ACE">
        <w:rPr>
          <w:rFonts w:ascii="Arial" w:hAnsi="Arial" w:cs="Arial"/>
        </w:rPr>
        <w:t xml:space="preserve">Serão reservadas aos candidatos que se declararem pessoas com deficiência 5% (cinco por </w:t>
      </w:r>
      <w:r w:rsidR="00697CFC">
        <w:rPr>
          <w:rFonts w:ascii="Arial" w:hAnsi="Arial" w:cs="Arial"/>
        </w:rPr>
        <w:t>cento) das vagas ofertadas para</w:t>
      </w:r>
      <w:r w:rsidRPr="007B1ACE">
        <w:rPr>
          <w:rFonts w:ascii="Arial" w:hAnsi="Arial" w:cs="Arial"/>
        </w:rPr>
        <w:t xml:space="preserve"> cada curso.</w:t>
      </w:r>
    </w:p>
    <w:p w:rsidR="0039360A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candidato com deficiência que pretenda concorrer nesta condição deverá declarar no ato da inscrição, possuir deficiência, nos termos da legislação, para concorrer às vagas previstas, especificando-a na ficha de inscrição. </w:t>
      </w:r>
    </w:p>
    <w:p w:rsidR="00A4509A" w:rsidRPr="008178A1" w:rsidRDefault="0008753B" w:rsidP="00A4509A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509A">
        <w:rPr>
          <w:rFonts w:ascii="Arial" w:hAnsi="Arial" w:cs="Arial"/>
        </w:rPr>
        <w:t>aso</w:t>
      </w:r>
      <w:r w:rsidR="00A4509A" w:rsidRPr="00477EFD">
        <w:rPr>
          <w:rFonts w:ascii="Arial" w:hAnsi="Arial" w:cs="Arial"/>
        </w:rPr>
        <w:t xml:space="preserve"> a aplicação do</w:t>
      </w:r>
      <w:r w:rsidR="00A4509A" w:rsidRPr="008178A1">
        <w:rPr>
          <w:rFonts w:ascii="Arial" w:hAnsi="Arial" w:cs="Arial"/>
        </w:rPr>
        <w:t xml:space="preserve"> percentual de que trata o subitem </w:t>
      </w:r>
      <w:r w:rsidR="00A4509A">
        <w:rPr>
          <w:rFonts w:ascii="Arial" w:hAnsi="Arial" w:cs="Arial"/>
        </w:rPr>
        <w:t>3.</w:t>
      </w:r>
      <w:r w:rsidR="00E663DB">
        <w:rPr>
          <w:rFonts w:ascii="Arial" w:hAnsi="Arial" w:cs="Arial"/>
        </w:rPr>
        <w:t>2</w:t>
      </w:r>
      <w:r w:rsidR="00A4509A">
        <w:rPr>
          <w:rFonts w:ascii="Arial" w:hAnsi="Arial" w:cs="Arial"/>
        </w:rPr>
        <w:t>.1.</w:t>
      </w:r>
      <w:r w:rsidR="00A4509A" w:rsidRPr="008178A1">
        <w:rPr>
          <w:rFonts w:ascii="Arial" w:hAnsi="Arial" w:cs="Arial"/>
        </w:rPr>
        <w:t xml:space="preserve"> </w:t>
      </w:r>
      <w:proofErr w:type="gramStart"/>
      <w:r w:rsidR="00A4509A" w:rsidRPr="008178A1">
        <w:rPr>
          <w:rFonts w:ascii="Arial" w:hAnsi="Arial" w:cs="Arial"/>
        </w:rPr>
        <w:t>des</w:t>
      </w:r>
      <w:r w:rsidR="00E663DB">
        <w:rPr>
          <w:rFonts w:ascii="Arial" w:hAnsi="Arial" w:cs="Arial"/>
        </w:rPr>
        <w:t>t</w:t>
      </w:r>
      <w:r w:rsidR="00A4509A" w:rsidRPr="008178A1">
        <w:rPr>
          <w:rFonts w:ascii="Arial" w:hAnsi="Arial" w:cs="Arial"/>
        </w:rPr>
        <w:t>e</w:t>
      </w:r>
      <w:proofErr w:type="gramEnd"/>
      <w:r w:rsidR="00A4509A" w:rsidRPr="008178A1">
        <w:rPr>
          <w:rFonts w:ascii="Arial" w:hAnsi="Arial" w:cs="Arial"/>
        </w:rPr>
        <w:t xml:space="preserve"> edital resulte em número fracionado, este será elevado até o primeiro número inteiro subsequente, em caso de fração igual ou maior que 0,5 (cinco décimos), ou diminuído para o número inteiro imediatamente inferior, em caso de fração menor que 0,5 (cinco décimos).</w:t>
      </w:r>
    </w:p>
    <w:p w:rsidR="0039360A" w:rsidRPr="00AA76D2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AA76D2">
        <w:rPr>
          <w:rFonts w:ascii="Arial" w:hAnsi="Arial" w:cs="Arial"/>
        </w:rPr>
        <w:t xml:space="preserve"> O candidato que pretenda concorrer às vagas reservadas para pessoas com deficiência e que, no período das inscrições, não tenha requerido esta condição, não poderá fazê-lo posteriormente, não sendo considerada pessoa com deficiência e, consequentemente, concorrerá às vagas de ampla concorrência.</w:t>
      </w:r>
    </w:p>
    <w:p w:rsidR="0039360A" w:rsidRPr="0008753B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Somente serão consideradas pessoas com deficiência aquelas que se enquadram nas categorias discriminadas no </w:t>
      </w:r>
      <w:r w:rsidRPr="0008753B">
        <w:rPr>
          <w:rFonts w:ascii="Arial" w:hAnsi="Arial" w:cs="Arial"/>
        </w:rPr>
        <w:t>artigo 4º do Decreto nº 3.298, de 20 de Dezembro de 1999, alterado pelo Decreto nº 5.296, de 02 de Dezembro de 2004.</w:t>
      </w:r>
    </w:p>
    <w:p w:rsidR="0039360A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candidato com deficiência, resguardadas as condições especiais previstas </w:t>
      </w:r>
      <w:r w:rsidRPr="00477EFD">
        <w:rPr>
          <w:rFonts w:ascii="Arial" w:hAnsi="Arial" w:cs="Arial"/>
        </w:rPr>
        <w:t>no Decreto n° 3.298/1999, particularmente em seu artigo 40,</w:t>
      </w:r>
      <w:r w:rsidRPr="008178A1">
        <w:rPr>
          <w:rFonts w:ascii="Arial" w:hAnsi="Arial" w:cs="Arial"/>
        </w:rPr>
        <w:t xml:space="preserve"> participará do processo seletivo em igualdade de condições com os demais candidatos no que </w:t>
      </w:r>
      <w:r w:rsidRPr="008178A1">
        <w:rPr>
          <w:rFonts w:ascii="Arial" w:hAnsi="Arial" w:cs="Arial"/>
        </w:rPr>
        <w:lastRenderedPageBreak/>
        <w:t>se refere ao conteúdo das provas, à avaliação e aos critérios de aprovação, ao horário e local de aplicação das provas e à nota mínima exigida para aprovação.</w:t>
      </w:r>
    </w:p>
    <w:p w:rsidR="0039360A" w:rsidRPr="00477EFD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 candidato que, no ato da inscrição, declarar-se como pessoa com deficiência, se classificado no processo seletivo, figurará em lista específica</w:t>
      </w:r>
      <w:r w:rsidRPr="0008753B">
        <w:rPr>
          <w:rFonts w:ascii="Arial" w:hAnsi="Arial" w:cs="Arial"/>
        </w:rPr>
        <w:t xml:space="preserve"> e, caso obtenha classificação necessária, figurará também na listagem de classificação </w:t>
      </w:r>
      <w:r w:rsidR="00AA76D2">
        <w:rPr>
          <w:rFonts w:ascii="Arial" w:hAnsi="Arial" w:cs="Arial"/>
        </w:rPr>
        <w:t>geral</w:t>
      </w:r>
      <w:r w:rsidRPr="00477EFD">
        <w:rPr>
          <w:rFonts w:ascii="Arial" w:hAnsi="Arial" w:cs="Arial"/>
        </w:rPr>
        <w:t>.</w:t>
      </w:r>
    </w:p>
    <w:p w:rsidR="0039360A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ind w:hanging="505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Em caso de não preenchimento de vaga reservada, em virtude de desistência de candidato, ou por outro motivo, a vaga será preenchida pelo candidato com deficiência posteriormente classificado, quando houver.</w:t>
      </w:r>
    </w:p>
    <w:p w:rsidR="0039360A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Na hipótese de não haver candidatos aprovados em número suficiente para que sejam ocupadas as vagas reservadas, as vagas remanescentes serão revertidas para ampla concorrência e serão preenchidas pelos demais candidatos aprovados, observada a ordem de classificação.</w:t>
      </w:r>
    </w:p>
    <w:p w:rsidR="009C557F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Não serão considerados como deficiência visual os distúrbios de acuidade visual passíveis de correção.</w:t>
      </w:r>
    </w:p>
    <w:p w:rsidR="009C557F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A </w:t>
      </w:r>
      <w:r w:rsidR="00A708DF">
        <w:rPr>
          <w:rFonts w:ascii="Arial" w:hAnsi="Arial" w:cs="Arial"/>
        </w:rPr>
        <w:t>seleção</w:t>
      </w:r>
      <w:r w:rsidRPr="008178A1">
        <w:rPr>
          <w:rFonts w:ascii="Arial" w:hAnsi="Arial" w:cs="Arial"/>
        </w:rPr>
        <w:t xml:space="preserve"> dos candidatos aprovados respeitará os critérios de alternância e de proporcionalidade, que consideram a relação entre o número total de vagas e o número de vagas reservadas a candidatos com deficiência.</w:t>
      </w:r>
    </w:p>
    <w:p w:rsidR="009C557F" w:rsidRPr="00A708DF" w:rsidRDefault="0039360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A708DF">
        <w:rPr>
          <w:rFonts w:ascii="Arial" w:hAnsi="Arial" w:cs="Arial"/>
          <w:b/>
        </w:rPr>
        <w:t xml:space="preserve">DAS VAGAS RESERVADAS AOS CANDIDATOS </w:t>
      </w:r>
      <w:r w:rsidR="009C557F" w:rsidRPr="00A708DF">
        <w:rPr>
          <w:rFonts w:ascii="Arial" w:hAnsi="Arial" w:cs="Arial"/>
          <w:b/>
        </w:rPr>
        <w:t>PRETOS, PARDOS OU INDÍGENAS</w:t>
      </w:r>
    </w:p>
    <w:p w:rsidR="008770D0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Serão reservadas aos </w:t>
      </w:r>
      <w:r w:rsidR="004203C3" w:rsidRPr="008178A1">
        <w:rPr>
          <w:rFonts w:ascii="Arial" w:hAnsi="Arial" w:cs="Arial"/>
        </w:rPr>
        <w:t>pretos, pardos e indígenas</w:t>
      </w:r>
      <w:r w:rsidRPr="008178A1">
        <w:rPr>
          <w:rFonts w:ascii="Arial" w:hAnsi="Arial" w:cs="Arial"/>
        </w:rPr>
        <w:t xml:space="preserve"> 20% (vinte por cento) das vagas destinadas a cada </w:t>
      </w:r>
      <w:r w:rsidR="004203C3" w:rsidRPr="008178A1">
        <w:rPr>
          <w:rFonts w:ascii="Arial" w:hAnsi="Arial" w:cs="Arial"/>
        </w:rPr>
        <w:t>curso</w:t>
      </w:r>
      <w:r w:rsidR="008770D0" w:rsidRPr="008178A1">
        <w:rPr>
          <w:rFonts w:ascii="Arial" w:hAnsi="Arial" w:cs="Arial"/>
        </w:rPr>
        <w:t>.</w:t>
      </w:r>
    </w:p>
    <w:p w:rsidR="008770D0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candidato que pretenda concorrer às vagas reservadas a candidatos </w:t>
      </w:r>
      <w:r w:rsidR="008770D0" w:rsidRPr="008178A1">
        <w:rPr>
          <w:rFonts w:ascii="Arial" w:hAnsi="Arial" w:cs="Arial"/>
        </w:rPr>
        <w:t xml:space="preserve">pretos, pardos </w:t>
      </w:r>
      <w:r w:rsidR="00A708DF">
        <w:rPr>
          <w:rFonts w:ascii="Arial" w:hAnsi="Arial" w:cs="Arial"/>
        </w:rPr>
        <w:t xml:space="preserve">ou </w:t>
      </w:r>
      <w:r w:rsidR="008770D0" w:rsidRPr="008178A1">
        <w:rPr>
          <w:rFonts w:ascii="Arial" w:hAnsi="Arial" w:cs="Arial"/>
        </w:rPr>
        <w:t>indígenas</w:t>
      </w:r>
      <w:r w:rsidRPr="008178A1">
        <w:rPr>
          <w:rFonts w:ascii="Arial" w:hAnsi="Arial" w:cs="Arial"/>
        </w:rPr>
        <w:t xml:space="preserve"> deverá se autodeclarar preto</w:t>
      </w:r>
      <w:r w:rsidR="008770D0" w:rsidRPr="008178A1">
        <w:rPr>
          <w:rFonts w:ascii="Arial" w:hAnsi="Arial" w:cs="Arial"/>
        </w:rPr>
        <w:t xml:space="preserve">, </w:t>
      </w:r>
      <w:r w:rsidRPr="008178A1">
        <w:rPr>
          <w:rFonts w:ascii="Arial" w:hAnsi="Arial" w:cs="Arial"/>
        </w:rPr>
        <w:t>pardo</w:t>
      </w:r>
      <w:r w:rsidR="008770D0" w:rsidRPr="008178A1">
        <w:rPr>
          <w:rFonts w:ascii="Arial" w:hAnsi="Arial" w:cs="Arial"/>
        </w:rPr>
        <w:t xml:space="preserve"> ou indígena</w:t>
      </w:r>
      <w:r w:rsidRPr="008178A1">
        <w:rPr>
          <w:rFonts w:ascii="Arial" w:hAnsi="Arial" w:cs="Arial"/>
        </w:rPr>
        <w:t>, conforme quesito cor ou raça utilizado pela Fundação Instituto Brasileiro de Geografia e Estatística – IBGE, assinalando esta opção no ato da inscrição, sendo as informações prestadas neste momento de sua inteira responsabilidade.</w:t>
      </w:r>
    </w:p>
    <w:p w:rsidR="008770D0" w:rsidRPr="008178A1" w:rsidRDefault="00A4509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9360A" w:rsidRPr="00477EFD">
        <w:rPr>
          <w:rFonts w:ascii="Arial" w:hAnsi="Arial" w:cs="Arial"/>
        </w:rPr>
        <w:t>aso a aplicação do</w:t>
      </w:r>
      <w:r w:rsidR="0039360A" w:rsidRPr="008178A1">
        <w:rPr>
          <w:rFonts w:ascii="Arial" w:hAnsi="Arial" w:cs="Arial"/>
        </w:rPr>
        <w:t xml:space="preserve"> percentual de que trata o subitem </w:t>
      </w:r>
      <w:r w:rsidR="001C6B1B">
        <w:rPr>
          <w:rFonts w:ascii="Arial" w:hAnsi="Arial" w:cs="Arial"/>
        </w:rPr>
        <w:t>3.3.1.</w:t>
      </w:r>
      <w:r w:rsidR="0039360A" w:rsidRPr="008178A1">
        <w:rPr>
          <w:rFonts w:ascii="Arial" w:hAnsi="Arial" w:cs="Arial"/>
        </w:rPr>
        <w:t xml:space="preserve"> </w:t>
      </w:r>
      <w:proofErr w:type="gramStart"/>
      <w:r w:rsidR="0039360A" w:rsidRPr="008178A1">
        <w:rPr>
          <w:rFonts w:ascii="Arial" w:hAnsi="Arial" w:cs="Arial"/>
        </w:rPr>
        <w:t>des</w:t>
      </w:r>
      <w:r w:rsidR="00E663DB">
        <w:rPr>
          <w:rFonts w:ascii="Arial" w:hAnsi="Arial" w:cs="Arial"/>
        </w:rPr>
        <w:t>t</w:t>
      </w:r>
      <w:r w:rsidR="0039360A" w:rsidRPr="008178A1">
        <w:rPr>
          <w:rFonts w:ascii="Arial" w:hAnsi="Arial" w:cs="Arial"/>
        </w:rPr>
        <w:t>e</w:t>
      </w:r>
      <w:proofErr w:type="gramEnd"/>
      <w:r w:rsidR="0039360A" w:rsidRPr="008178A1">
        <w:rPr>
          <w:rFonts w:ascii="Arial" w:hAnsi="Arial" w:cs="Arial"/>
        </w:rPr>
        <w:t xml:space="preserve"> edital resulte em número fracionado, este será elevado até o primeiro número inteiro subsequente, em caso de fração igual ou maior que 0,5 (cinco</w:t>
      </w:r>
      <w:r w:rsidR="008770D0" w:rsidRPr="008178A1">
        <w:rPr>
          <w:rFonts w:ascii="Arial" w:hAnsi="Arial" w:cs="Arial"/>
        </w:rPr>
        <w:t xml:space="preserve"> </w:t>
      </w:r>
      <w:r w:rsidR="0039360A" w:rsidRPr="008178A1">
        <w:rPr>
          <w:rFonts w:ascii="Arial" w:hAnsi="Arial" w:cs="Arial"/>
        </w:rPr>
        <w:t>décimos), ou diminuído para o número inteiro imediatamente inferior, em caso de fração menor que 0,5 (cinco décimos).</w:t>
      </w:r>
    </w:p>
    <w:p w:rsidR="008770D0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candidato que pretenda concorrer às vagas reservadas para </w:t>
      </w:r>
      <w:r w:rsidR="008770D0" w:rsidRPr="008178A1">
        <w:rPr>
          <w:rFonts w:ascii="Arial" w:hAnsi="Arial" w:cs="Arial"/>
        </w:rPr>
        <w:t xml:space="preserve">pretos, pardos ou indígenas </w:t>
      </w:r>
      <w:r w:rsidRPr="008178A1">
        <w:rPr>
          <w:rFonts w:ascii="Arial" w:hAnsi="Arial" w:cs="Arial"/>
        </w:rPr>
        <w:t>e que, no período das inscrições, não tenha requerido esta condição, não poderá fazê-lo posteriormente, e, consequentemente, concorrerá às vagas de ampla concorrência.</w:t>
      </w:r>
    </w:p>
    <w:p w:rsidR="008770D0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lastRenderedPageBreak/>
        <w:t>Compete à Comissão a verificação da veracidade da autodeclaração do candidato como preto</w:t>
      </w:r>
      <w:r w:rsidR="008770D0" w:rsidRPr="008178A1">
        <w:rPr>
          <w:rFonts w:ascii="Arial" w:hAnsi="Arial" w:cs="Arial"/>
        </w:rPr>
        <w:t>,</w:t>
      </w:r>
      <w:r w:rsidRPr="008178A1">
        <w:rPr>
          <w:rFonts w:ascii="Arial" w:hAnsi="Arial" w:cs="Arial"/>
        </w:rPr>
        <w:t xml:space="preserve"> pardo</w:t>
      </w:r>
      <w:r w:rsidR="008770D0" w:rsidRPr="008178A1">
        <w:rPr>
          <w:rFonts w:ascii="Arial" w:hAnsi="Arial" w:cs="Arial"/>
        </w:rPr>
        <w:t xml:space="preserve"> ou indígena</w:t>
      </w:r>
      <w:r w:rsidRPr="008178A1">
        <w:rPr>
          <w:rFonts w:ascii="Arial" w:hAnsi="Arial" w:cs="Arial"/>
        </w:rPr>
        <w:t>, considerando os aspectos fenotípicos do candidato, os quais serão verificados obrigatoriamente com a presença do mesmo</w:t>
      </w:r>
      <w:r w:rsidR="0008753B">
        <w:rPr>
          <w:rFonts w:ascii="Arial" w:hAnsi="Arial" w:cs="Arial"/>
        </w:rPr>
        <w:t>, quando for o caso</w:t>
      </w:r>
      <w:r w:rsidRPr="008178A1">
        <w:rPr>
          <w:rFonts w:ascii="Arial" w:hAnsi="Arial" w:cs="Arial"/>
        </w:rPr>
        <w:t>.</w:t>
      </w:r>
    </w:p>
    <w:p w:rsidR="0017623B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Na hipótese de constatação de declaração falsa, o candidato será eliminado do </w:t>
      </w:r>
      <w:r w:rsidR="0017623B" w:rsidRPr="008178A1">
        <w:rPr>
          <w:rFonts w:ascii="Arial" w:hAnsi="Arial" w:cs="Arial"/>
        </w:rPr>
        <w:t xml:space="preserve">processo seletivo </w:t>
      </w:r>
      <w:r w:rsidRPr="008178A1">
        <w:rPr>
          <w:rFonts w:ascii="Arial" w:hAnsi="Arial" w:cs="Arial"/>
        </w:rPr>
        <w:t>sem prejuízo de outras sanções cabíveis.</w:t>
      </w:r>
    </w:p>
    <w:p w:rsidR="0017623B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A autodeclaração terá validade somente para o </w:t>
      </w:r>
      <w:r w:rsidR="0017623B" w:rsidRPr="008178A1">
        <w:rPr>
          <w:rFonts w:ascii="Arial" w:hAnsi="Arial" w:cs="Arial"/>
        </w:rPr>
        <w:t>processo seletivo</w:t>
      </w:r>
      <w:r w:rsidRPr="008178A1">
        <w:rPr>
          <w:rFonts w:ascii="Arial" w:hAnsi="Arial" w:cs="Arial"/>
        </w:rPr>
        <w:t xml:space="preserve"> para o qual o interessado se inscreveu, não podendo ser aproveitada em outras inscrições ou </w:t>
      </w:r>
      <w:r w:rsidR="0017623B" w:rsidRPr="008178A1">
        <w:rPr>
          <w:rFonts w:ascii="Arial" w:hAnsi="Arial" w:cs="Arial"/>
        </w:rPr>
        <w:t>processos seletivos</w:t>
      </w:r>
      <w:r w:rsidRPr="008178A1">
        <w:rPr>
          <w:rFonts w:ascii="Arial" w:hAnsi="Arial" w:cs="Arial"/>
        </w:rPr>
        <w:t>.</w:t>
      </w:r>
    </w:p>
    <w:p w:rsidR="00AA76D2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AA76D2">
        <w:rPr>
          <w:rFonts w:ascii="Arial" w:hAnsi="Arial" w:cs="Arial"/>
        </w:rPr>
        <w:t>Os candidatos autodeclarados pretos</w:t>
      </w:r>
      <w:r w:rsidR="0017623B" w:rsidRPr="00AA76D2">
        <w:rPr>
          <w:rFonts w:ascii="Arial" w:hAnsi="Arial" w:cs="Arial"/>
        </w:rPr>
        <w:t xml:space="preserve">, </w:t>
      </w:r>
      <w:r w:rsidRPr="00AA76D2">
        <w:rPr>
          <w:rFonts w:ascii="Arial" w:hAnsi="Arial" w:cs="Arial"/>
        </w:rPr>
        <w:t>pardos</w:t>
      </w:r>
      <w:r w:rsidR="0017623B" w:rsidRPr="00AA76D2">
        <w:rPr>
          <w:rFonts w:ascii="Arial" w:hAnsi="Arial" w:cs="Arial"/>
        </w:rPr>
        <w:t xml:space="preserve"> ou indígenas</w:t>
      </w:r>
      <w:r w:rsidRPr="00AA76D2">
        <w:rPr>
          <w:rFonts w:ascii="Arial" w:hAnsi="Arial" w:cs="Arial"/>
        </w:rPr>
        <w:t xml:space="preserve"> que fizerem a opção pela reserva de vagas concorrerão, concomitantemente, às vagas re</w:t>
      </w:r>
      <w:r w:rsidR="001C6B1B" w:rsidRPr="00AA76D2">
        <w:rPr>
          <w:rFonts w:ascii="Arial" w:hAnsi="Arial" w:cs="Arial"/>
        </w:rPr>
        <w:t>servadas</w:t>
      </w:r>
      <w:r w:rsidRPr="00AA76D2">
        <w:rPr>
          <w:rFonts w:ascii="Arial" w:hAnsi="Arial" w:cs="Arial"/>
        </w:rPr>
        <w:t>, bem como às vagas destinadas à</w:t>
      </w:r>
      <w:r w:rsidR="00AA76D2">
        <w:rPr>
          <w:rFonts w:ascii="Arial" w:hAnsi="Arial" w:cs="Arial"/>
        </w:rPr>
        <w:t xml:space="preserve"> ampla concorrência.</w:t>
      </w:r>
    </w:p>
    <w:p w:rsidR="00CC138F" w:rsidRPr="00AA76D2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AA76D2">
        <w:rPr>
          <w:rFonts w:ascii="Arial" w:hAnsi="Arial" w:cs="Arial"/>
        </w:rPr>
        <w:t xml:space="preserve">O candidato que optar por se declarar </w:t>
      </w:r>
      <w:r w:rsidR="00CC138F" w:rsidRPr="00AA76D2">
        <w:rPr>
          <w:rFonts w:ascii="Arial" w:hAnsi="Arial" w:cs="Arial"/>
        </w:rPr>
        <w:t xml:space="preserve">preto, pardo ou indígena </w:t>
      </w:r>
      <w:r w:rsidRPr="00AA76D2">
        <w:rPr>
          <w:rFonts w:ascii="Arial" w:hAnsi="Arial" w:cs="Arial"/>
        </w:rPr>
        <w:t>para concorrer às vagas reservadas concorrerá em igualdade de condições com os demais candidatos, no que se refere ao conteúdo das provas, à avaliação e aos critérios de aprovação, ao horário e local de aplicação das provas e à nota mínima exigida para aprovação.</w:t>
      </w:r>
    </w:p>
    <w:p w:rsidR="00CC138F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Os candidatos </w:t>
      </w:r>
      <w:r w:rsidR="00CC138F" w:rsidRPr="008178A1">
        <w:rPr>
          <w:rFonts w:ascii="Arial" w:hAnsi="Arial" w:cs="Arial"/>
        </w:rPr>
        <w:t>pretos, pardos ou indígenas</w:t>
      </w:r>
      <w:r w:rsidRPr="008178A1">
        <w:rPr>
          <w:rFonts w:ascii="Arial" w:hAnsi="Arial" w:cs="Arial"/>
        </w:rPr>
        <w:t xml:space="preserve"> aprovados dentro do número de vagas oferecidas à ampla concorrência não serão computados para efeito de preenchimento das vagas reservadas aos </w:t>
      </w:r>
      <w:r w:rsidR="009B67F6">
        <w:rPr>
          <w:rFonts w:ascii="Arial" w:hAnsi="Arial" w:cs="Arial"/>
        </w:rPr>
        <w:t>pretos, pardos e indígenas</w:t>
      </w:r>
      <w:r w:rsidRPr="008178A1">
        <w:rPr>
          <w:rFonts w:ascii="Arial" w:hAnsi="Arial" w:cs="Arial"/>
        </w:rPr>
        <w:t>.</w:t>
      </w:r>
    </w:p>
    <w:p w:rsidR="00CC138F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Em caso de não preenchimento de vaga reservada aos </w:t>
      </w:r>
      <w:r w:rsidR="00CC138F" w:rsidRPr="008178A1">
        <w:rPr>
          <w:rFonts w:ascii="Arial" w:hAnsi="Arial" w:cs="Arial"/>
        </w:rPr>
        <w:t>pretos, pardos ou indígenas</w:t>
      </w:r>
      <w:r w:rsidRPr="008178A1">
        <w:rPr>
          <w:rFonts w:ascii="Arial" w:hAnsi="Arial" w:cs="Arial"/>
        </w:rPr>
        <w:t>, em virtude de desistência de candidato, ou por outro motivo, a vaga será preenchida pelo candidato posteriormente classificado, quando houver.</w:t>
      </w:r>
    </w:p>
    <w:p w:rsidR="00CC138F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Na hipótese de não haver candidatos aprovados em número suficiente para que sejam ocupadas as vagas reservadas aos </w:t>
      </w:r>
      <w:r w:rsidR="00CC138F" w:rsidRPr="008178A1">
        <w:rPr>
          <w:rFonts w:ascii="Arial" w:hAnsi="Arial" w:cs="Arial"/>
        </w:rPr>
        <w:t>pretos, pardos ou indígenas</w:t>
      </w:r>
      <w:r w:rsidRPr="008178A1">
        <w:rPr>
          <w:rFonts w:ascii="Arial" w:hAnsi="Arial" w:cs="Arial"/>
        </w:rPr>
        <w:t xml:space="preserve">, as vagas remanescentes serão revertidas para ampla concorrência e serão preenchidas pelos demais candidatos aprovados, observada a ordem de classificação no </w:t>
      </w:r>
      <w:r w:rsidR="009B67F6">
        <w:rPr>
          <w:rFonts w:ascii="Arial" w:hAnsi="Arial" w:cs="Arial"/>
        </w:rPr>
        <w:t>processo seletivo</w:t>
      </w:r>
      <w:r w:rsidRPr="008178A1">
        <w:rPr>
          <w:rFonts w:ascii="Arial" w:hAnsi="Arial" w:cs="Arial"/>
        </w:rPr>
        <w:t>.</w:t>
      </w:r>
    </w:p>
    <w:p w:rsidR="00CC138F" w:rsidRPr="008178A1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A </w:t>
      </w:r>
      <w:r w:rsidR="00CC138F" w:rsidRPr="008178A1">
        <w:rPr>
          <w:rFonts w:ascii="Arial" w:hAnsi="Arial" w:cs="Arial"/>
        </w:rPr>
        <w:t>seleção</w:t>
      </w:r>
      <w:r w:rsidRPr="008178A1">
        <w:rPr>
          <w:rFonts w:ascii="Arial" w:hAnsi="Arial" w:cs="Arial"/>
        </w:rPr>
        <w:t xml:space="preserve"> dos candidatos aprovados respeitará os critérios de alternância e de proporcionalidade, que consideram a relação entre o número total de vagas e o número de vagas reservadas a candidatos </w:t>
      </w:r>
      <w:r w:rsidR="00CC138F" w:rsidRPr="008178A1">
        <w:rPr>
          <w:rFonts w:ascii="Arial" w:hAnsi="Arial" w:cs="Arial"/>
        </w:rPr>
        <w:t>pretos, pardos ou indígenas</w:t>
      </w:r>
      <w:r w:rsidRPr="008178A1">
        <w:rPr>
          <w:rFonts w:ascii="Arial" w:hAnsi="Arial" w:cs="Arial"/>
        </w:rPr>
        <w:t>.</w:t>
      </w:r>
    </w:p>
    <w:p w:rsidR="003E4F22" w:rsidRDefault="0039360A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Os candidatos </w:t>
      </w:r>
      <w:r w:rsidR="00CC138F" w:rsidRPr="008178A1">
        <w:rPr>
          <w:rFonts w:ascii="Arial" w:hAnsi="Arial" w:cs="Arial"/>
        </w:rPr>
        <w:t>pretos, pardos ou indígenas</w:t>
      </w:r>
      <w:r w:rsidRPr="008178A1">
        <w:rPr>
          <w:rFonts w:ascii="Arial" w:hAnsi="Arial" w:cs="Arial"/>
        </w:rPr>
        <w:t xml:space="preserve"> e com deficiência, optantes das respectivas vagas reservadas que forem aprovados dentro do número de vagas oferecidos a candidatos com deficiência, não serão computados para efeito de preenchimento das vagas reservadas aos </w:t>
      </w:r>
      <w:r w:rsidR="00CC138F" w:rsidRPr="008178A1">
        <w:rPr>
          <w:rFonts w:ascii="Arial" w:hAnsi="Arial" w:cs="Arial"/>
        </w:rPr>
        <w:t>pretos, pardos ou indígenas</w:t>
      </w:r>
      <w:r w:rsidRPr="008178A1">
        <w:rPr>
          <w:rFonts w:ascii="Arial" w:hAnsi="Arial" w:cs="Arial"/>
        </w:rPr>
        <w:t>, e vice versa.</w:t>
      </w:r>
    </w:p>
    <w:p w:rsidR="00372030" w:rsidRDefault="0072272B" w:rsidP="00112565">
      <w:pPr>
        <w:pStyle w:val="PargrafodaLista"/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72272B">
        <w:rPr>
          <w:rFonts w:ascii="Arial" w:hAnsi="Arial" w:cs="Arial"/>
          <w:b/>
        </w:rPr>
        <w:lastRenderedPageBreak/>
        <w:t>DAS BOLSAS PARA ALUNOS DE BAIXA RENDA</w:t>
      </w:r>
    </w:p>
    <w:p w:rsidR="00112565" w:rsidRPr="0072272B" w:rsidRDefault="00112565" w:rsidP="00112565">
      <w:pPr>
        <w:pStyle w:val="PargrafodaLista"/>
        <w:autoSpaceDE w:val="0"/>
        <w:autoSpaceDN w:val="0"/>
        <w:adjustRightInd w:val="0"/>
        <w:spacing w:after="240"/>
        <w:ind w:left="792"/>
        <w:jc w:val="both"/>
        <w:rPr>
          <w:rFonts w:ascii="Arial" w:hAnsi="Arial" w:cs="Arial"/>
          <w:b/>
        </w:rPr>
      </w:pPr>
    </w:p>
    <w:p w:rsidR="0072272B" w:rsidRDefault="0072272B" w:rsidP="00112565">
      <w:pPr>
        <w:pStyle w:val="PargrafodaLista"/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2272B">
        <w:rPr>
          <w:rFonts w:ascii="Arial" w:hAnsi="Arial" w:cs="Arial"/>
        </w:rPr>
        <w:t>Será destinado a alunos de baixa renda o montante de 10% (dez por cento) do número de vagas do curso a título de bolsa</w:t>
      </w:r>
      <w:r w:rsidR="00112565">
        <w:rPr>
          <w:rFonts w:ascii="Arial" w:hAnsi="Arial" w:cs="Arial"/>
        </w:rPr>
        <w:t>s</w:t>
      </w:r>
      <w:r w:rsidRPr="0072272B">
        <w:rPr>
          <w:rFonts w:ascii="Arial" w:hAnsi="Arial" w:cs="Arial"/>
        </w:rPr>
        <w:t xml:space="preserve"> integra</w:t>
      </w:r>
      <w:r w:rsidR="00112565">
        <w:rPr>
          <w:rFonts w:ascii="Arial" w:hAnsi="Arial" w:cs="Arial"/>
        </w:rPr>
        <w:t>is</w:t>
      </w:r>
      <w:r w:rsidRPr="0072272B">
        <w:rPr>
          <w:rFonts w:ascii="Arial" w:hAnsi="Arial" w:cs="Arial"/>
        </w:rPr>
        <w:t>.</w:t>
      </w:r>
    </w:p>
    <w:p w:rsidR="00112565" w:rsidRPr="0072272B" w:rsidRDefault="00112565" w:rsidP="00112565">
      <w:pPr>
        <w:pStyle w:val="PargrafodaLista"/>
        <w:autoSpaceDE w:val="0"/>
        <w:autoSpaceDN w:val="0"/>
        <w:adjustRightInd w:val="0"/>
        <w:spacing w:after="240"/>
        <w:ind w:left="1214"/>
        <w:jc w:val="both"/>
        <w:rPr>
          <w:rFonts w:ascii="Arial" w:hAnsi="Arial" w:cs="Arial"/>
        </w:rPr>
      </w:pPr>
    </w:p>
    <w:p w:rsidR="0072272B" w:rsidRDefault="0072272B" w:rsidP="00112565">
      <w:pPr>
        <w:pStyle w:val="PargrafodaLista"/>
        <w:numPr>
          <w:ilvl w:val="2"/>
          <w:numId w:val="3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72272B">
        <w:rPr>
          <w:rFonts w:ascii="Arial" w:hAnsi="Arial" w:cs="Arial"/>
        </w:rPr>
        <w:t>O candidato oriundo de família de baixa renda poderá solicitar isenção do pagamento da mensalidade, nos termos do Decreto nº. 6.593, de 02 de outubro de 2008 e Decreto nº 6.135, de 26 de junho de 2007, se estiver inscrito no Cadastro Único para Programas Sociais do Governo Federal (</w:t>
      </w:r>
      <w:proofErr w:type="spellStart"/>
      <w:r w:rsidRPr="0072272B">
        <w:rPr>
          <w:rFonts w:ascii="Arial" w:hAnsi="Arial" w:cs="Arial"/>
        </w:rPr>
        <w:t>CadÚnico</w:t>
      </w:r>
      <w:proofErr w:type="spellEnd"/>
      <w:r w:rsidRPr="0072272B">
        <w:rPr>
          <w:rFonts w:ascii="Arial" w:hAnsi="Arial" w:cs="Arial"/>
        </w:rPr>
        <w:t>).</w:t>
      </w:r>
    </w:p>
    <w:p w:rsidR="00112565" w:rsidRPr="0072272B" w:rsidRDefault="00112565" w:rsidP="00112565">
      <w:pPr>
        <w:pStyle w:val="PargrafodaLista"/>
        <w:autoSpaceDE w:val="0"/>
        <w:autoSpaceDN w:val="0"/>
        <w:adjustRightInd w:val="0"/>
        <w:spacing w:before="240" w:after="240"/>
        <w:ind w:left="1214"/>
        <w:jc w:val="both"/>
        <w:rPr>
          <w:rFonts w:ascii="Arial" w:hAnsi="Arial" w:cs="Arial"/>
        </w:rPr>
      </w:pPr>
    </w:p>
    <w:p w:rsidR="0072272B" w:rsidRDefault="0072272B" w:rsidP="00112565">
      <w:pPr>
        <w:pStyle w:val="PargrafodaLista"/>
        <w:numPr>
          <w:ilvl w:val="2"/>
          <w:numId w:val="3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72272B">
        <w:rPr>
          <w:rFonts w:ascii="Arial" w:hAnsi="Arial" w:cs="Arial"/>
        </w:rPr>
        <w:t>A isenção deverá ser solicitada no ato da inscrição, indicando em seus dados cadastrais o Número de Identificação Social-NIS associado ao candidato, a</w:t>
      </w:r>
      <w:r w:rsidR="00112565">
        <w:rPr>
          <w:rFonts w:ascii="Arial" w:hAnsi="Arial" w:cs="Arial"/>
        </w:rPr>
        <w:t xml:space="preserve">tribuído pelo </w:t>
      </w:r>
      <w:proofErr w:type="spellStart"/>
      <w:r w:rsidR="00112565">
        <w:rPr>
          <w:rFonts w:ascii="Arial" w:hAnsi="Arial" w:cs="Arial"/>
        </w:rPr>
        <w:t>CadÚnico</w:t>
      </w:r>
      <w:proofErr w:type="spellEnd"/>
      <w:r w:rsidR="00112565">
        <w:rPr>
          <w:rFonts w:ascii="Arial" w:hAnsi="Arial" w:cs="Arial"/>
        </w:rPr>
        <w:t>.</w:t>
      </w:r>
    </w:p>
    <w:p w:rsidR="00112565" w:rsidRPr="00112565" w:rsidRDefault="00112565" w:rsidP="00112565">
      <w:pPr>
        <w:pStyle w:val="PargrafodaLista"/>
        <w:rPr>
          <w:rFonts w:ascii="Arial" w:hAnsi="Arial" w:cs="Arial"/>
        </w:rPr>
      </w:pPr>
    </w:p>
    <w:p w:rsidR="0072272B" w:rsidRDefault="0072272B" w:rsidP="00112565">
      <w:pPr>
        <w:pStyle w:val="PargrafodaLista"/>
        <w:numPr>
          <w:ilvl w:val="2"/>
          <w:numId w:val="3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72272B">
        <w:rPr>
          <w:rFonts w:ascii="Arial" w:hAnsi="Arial" w:cs="Arial"/>
        </w:rPr>
        <w:t>O candidato de baixa renda que ainda não possuir o Número de Identificação Social-NIS deverá providenciá-lo no Setor de Serviço Social da Prefeitura Municipal de sua cidade.</w:t>
      </w:r>
    </w:p>
    <w:p w:rsidR="00112565" w:rsidRPr="00112565" w:rsidRDefault="00112565" w:rsidP="00112565">
      <w:pPr>
        <w:pStyle w:val="PargrafodaLista"/>
        <w:rPr>
          <w:rFonts w:ascii="Arial" w:hAnsi="Arial" w:cs="Arial"/>
        </w:rPr>
      </w:pPr>
    </w:p>
    <w:p w:rsidR="0072272B" w:rsidRDefault="0072272B" w:rsidP="00112565">
      <w:pPr>
        <w:pStyle w:val="PargrafodaLista"/>
        <w:numPr>
          <w:ilvl w:val="2"/>
          <w:numId w:val="3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72272B">
        <w:rPr>
          <w:rFonts w:ascii="Arial" w:hAnsi="Arial" w:cs="Arial"/>
        </w:rPr>
        <w:t xml:space="preserve">O candidato só terá seu pedido de isenção confirmado se o NIS estiver validado pelo Órgão Gestor do </w:t>
      </w:r>
      <w:proofErr w:type="spellStart"/>
      <w:r w:rsidRPr="0072272B">
        <w:rPr>
          <w:rFonts w:ascii="Arial" w:hAnsi="Arial" w:cs="Arial"/>
        </w:rPr>
        <w:t>CadÚnico</w:t>
      </w:r>
      <w:proofErr w:type="spellEnd"/>
      <w:r w:rsidRPr="0072272B">
        <w:rPr>
          <w:rFonts w:ascii="Arial" w:hAnsi="Arial" w:cs="Arial"/>
        </w:rPr>
        <w:t xml:space="preserve"> na data de matrícula do curso.</w:t>
      </w:r>
    </w:p>
    <w:p w:rsidR="00112565" w:rsidRPr="00112565" w:rsidRDefault="00112565" w:rsidP="00112565">
      <w:pPr>
        <w:pStyle w:val="PargrafodaLista"/>
        <w:rPr>
          <w:rFonts w:ascii="Arial" w:hAnsi="Arial" w:cs="Arial"/>
        </w:rPr>
      </w:pPr>
    </w:p>
    <w:p w:rsidR="00554E30" w:rsidRPr="00112565" w:rsidRDefault="00554E30" w:rsidP="00112565">
      <w:pPr>
        <w:pStyle w:val="PargrafodaLista"/>
        <w:numPr>
          <w:ilvl w:val="1"/>
          <w:numId w:val="3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112565">
        <w:rPr>
          <w:rFonts w:ascii="Arial" w:hAnsi="Arial" w:cs="Arial"/>
        </w:rPr>
        <w:t xml:space="preserve"> O candidato que prestar declarações falsas será excluído do processo, em qualquer fase deste processo seletivo, e serão nulos todos os atos delas decorrentes, além de responder, civil e criminalmente, pelas consequências decorrentes do seu ato. Na hipótese de já ter sido selecionado</w:t>
      </w:r>
      <w:r w:rsidR="001D3CB2">
        <w:rPr>
          <w:rFonts w:ascii="Arial" w:hAnsi="Arial" w:cs="Arial"/>
        </w:rPr>
        <w:t xml:space="preserve"> e ou de estar frequentando o curso</w:t>
      </w:r>
      <w:r w:rsidRPr="00112565">
        <w:rPr>
          <w:rFonts w:ascii="Arial" w:hAnsi="Arial" w:cs="Arial"/>
        </w:rPr>
        <w:t>, ficará sujeito à anulação deste ato após procedimento administrativo em que lhe seja assegurado o contraditório e a ampla defesa, sem prejuízo, igualmente, de outras sanções cabíveis.</w:t>
      </w:r>
    </w:p>
    <w:p w:rsidR="008E6C45" w:rsidRPr="009B67F6" w:rsidRDefault="00BC6B0D" w:rsidP="00112565">
      <w:pPr>
        <w:numPr>
          <w:ilvl w:val="0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9B67F6">
        <w:rPr>
          <w:rFonts w:ascii="Arial" w:hAnsi="Arial" w:cs="Arial"/>
          <w:b/>
        </w:rPr>
        <w:t>INSCRIÇ</w:t>
      </w:r>
      <w:r w:rsidR="00526071" w:rsidRPr="009B67F6">
        <w:rPr>
          <w:rFonts w:ascii="Arial" w:hAnsi="Arial" w:cs="Arial"/>
          <w:b/>
        </w:rPr>
        <w:t>ÕES</w:t>
      </w:r>
      <w:r w:rsidR="006F4FFD" w:rsidRPr="009B67F6">
        <w:rPr>
          <w:rFonts w:ascii="Arial" w:hAnsi="Arial" w:cs="Arial"/>
          <w:b/>
        </w:rPr>
        <w:t xml:space="preserve"> </w:t>
      </w:r>
    </w:p>
    <w:p w:rsidR="00526071" w:rsidRPr="009B67F6" w:rsidRDefault="006F4FFD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  <w:highlight w:val="yellow"/>
        </w:rPr>
      </w:pPr>
      <w:r w:rsidRPr="009B67F6">
        <w:rPr>
          <w:rFonts w:ascii="Arial" w:hAnsi="Arial" w:cs="Arial"/>
          <w:highlight w:val="yellow"/>
        </w:rPr>
        <w:t>A inscrição do candidato ao</w:t>
      </w:r>
      <w:r w:rsidR="00B159EA" w:rsidRPr="009B67F6">
        <w:rPr>
          <w:rFonts w:ascii="Arial" w:hAnsi="Arial" w:cs="Arial"/>
          <w:highlight w:val="yellow"/>
        </w:rPr>
        <w:t xml:space="preserve"> </w:t>
      </w:r>
      <w:r w:rsidR="009B67F6" w:rsidRPr="009B67F6">
        <w:rPr>
          <w:rFonts w:ascii="Arial" w:hAnsi="Arial" w:cs="Arial"/>
          <w:highlight w:val="yellow"/>
        </w:rPr>
        <w:t xml:space="preserve">(s) </w:t>
      </w:r>
      <w:r w:rsidR="007822F6" w:rsidRPr="009B67F6">
        <w:rPr>
          <w:rFonts w:ascii="Arial" w:hAnsi="Arial" w:cs="Arial"/>
          <w:highlight w:val="yellow"/>
        </w:rPr>
        <w:t>curso</w:t>
      </w:r>
      <w:r w:rsidR="009B67F6" w:rsidRPr="009B67F6">
        <w:rPr>
          <w:rFonts w:ascii="Arial" w:hAnsi="Arial" w:cs="Arial"/>
          <w:highlight w:val="yellow"/>
        </w:rPr>
        <w:t xml:space="preserve"> (s)</w:t>
      </w:r>
      <w:r w:rsidR="007822F6" w:rsidRPr="009B67F6">
        <w:rPr>
          <w:rFonts w:ascii="Arial" w:hAnsi="Arial" w:cs="Arial"/>
          <w:highlight w:val="yellow"/>
        </w:rPr>
        <w:t xml:space="preserve"> de </w:t>
      </w:r>
      <w:proofErr w:type="gramStart"/>
      <w:r w:rsidR="007822F6" w:rsidRPr="009B67F6">
        <w:rPr>
          <w:rFonts w:ascii="Arial" w:hAnsi="Arial" w:cs="Arial"/>
          <w:highlight w:val="yellow"/>
        </w:rPr>
        <w:t>Especialização  -------</w:t>
      </w:r>
      <w:proofErr w:type="gramEnd"/>
      <w:r w:rsidR="007822F6" w:rsidRPr="009B67F6">
        <w:rPr>
          <w:rFonts w:ascii="Arial" w:hAnsi="Arial" w:cs="Arial"/>
          <w:highlight w:val="yellow"/>
        </w:rPr>
        <w:t xml:space="preserve"> da </w:t>
      </w:r>
      <w:r w:rsidR="00B159EA" w:rsidRPr="009B67F6">
        <w:rPr>
          <w:rFonts w:ascii="Arial" w:hAnsi="Arial" w:cs="Arial"/>
          <w:highlight w:val="yellow"/>
        </w:rPr>
        <w:t>(SIGLA D</w:t>
      </w:r>
      <w:r w:rsidR="007822F6" w:rsidRPr="009B67F6">
        <w:rPr>
          <w:rFonts w:ascii="Arial" w:hAnsi="Arial" w:cs="Arial"/>
          <w:highlight w:val="yellow"/>
        </w:rPr>
        <w:t>A UA</w:t>
      </w:r>
      <w:r w:rsidR="00B159EA" w:rsidRPr="009B67F6">
        <w:rPr>
          <w:rFonts w:ascii="Arial" w:hAnsi="Arial" w:cs="Arial"/>
          <w:highlight w:val="yellow"/>
        </w:rPr>
        <w:t>)</w:t>
      </w:r>
      <w:r w:rsidRPr="009B67F6">
        <w:rPr>
          <w:rFonts w:ascii="Arial" w:hAnsi="Arial" w:cs="Arial"/>
          <w:highlight w:val="yellow"/>
        </w:rPr>
        <w:t xml:space="preserve"> compõe-se de duas etapas:</w:t>
      </w:r>
    </w:p>
    <w:p w:rsidR="008E6C45" w:rsidRPr="009B67F6" w:rsidRDefault="00526071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highlight w:val="yellow"/>
        </w:rPr>
      </w:pPr>
      <w:r w:rsidRPr="009B67F6">
        <w:rPr>
          <w:rFonts w:ascii="Arial" w:hAnsi="Arial" w:cs="Arial"/>
          <w:highlight w:val="yellow"/>
        </w:rPr>
        <w:t xml:space="preserve">A primeira etapa de inscrição consiste no preenchimento de formulário </w:t>
      </w:r>
      <w:proofErr w:type="spellStart"/>
      <w:r w:rsidRPr="007B1ACE">
        <w:rPr>
          <w:rFonts w:ascii="Arial" w:hAnsi="Arial" w:cs="Arial"/>
          <w:i/>
          <w:highlight w:val="yellow"/>
        </w:rPr>
        <w:t>on</w:t>
      </w:r>
      <w:proofErr w:type="spellEnd"/>
      <w:r w:rsidRPr="007B1ACE">
        <w:rPr>
          <w:rFonts w:ascii="Arial" w:hAnsi="Arial" w:cs="Arial"/>
          <w:i/>
          <w:highlight w:val="yellow"/>
        </w:rPr>
        <w:t xml:space="preserve"> </w:t>
      </w:r>
      <w:proofErr w:type="spellStart"/>
      <w:r w:rsidRPr="007B1ACE">
        <w:rPr>
          <w:rFonts w:ascii="Arial" w:hAnsi="Arial" w:cs="Arial"/>
          <w:i/>
          <w:highlight w:val="yellow"/>
        </w:rPr>
        <w:t>line</w:t>
      </w:r>
      <w:proofErr w:type="spellEnd"/>
      <w:r w:rsidRPr="009B67F6">
        <w:rPr>
          <w:rFonts w:ascii="Arial" w:hAnsi="Arial" w:cs="Arial"/>
          <w:highlight w:val="yellow"/>
        </w:rPr>
        <w:t>, no sítio da FAU – Fundação de Apoio Universitária (</w:t>
      </w:r>
      <w:r w:rsidR="00B33496">
        <w:rPr>
          <w:rFonts w:ascii="Arial" w:hAnsi="Arial" w:cs="Arial"/>
          <w:highlight w:val="yellow"/>
        </w:rPr>
        <w:t>http://</w:t>
      </w:r>
      <w:hyperlink r:id="rId10" w:history="1">
        <w:r w:rsidR="006A2696" w:rsidRPr="009B67F6">
          <w:rPr>
            <w:rStyle w:val="Hyperlink"/>
            <w:rFonts w:ascii="Arial" w:hAnsi="Arial" w:cs="Arial"/>
            <w:highlight w:val="yellow"/>
          </w:rPr>
          <w:t>www.fau.ufu.br/</w:t>
        </w:r>
      </w:hyperlink>
      <w:r w:rsidRPr="009B67F6">
        <w:rPr>
          <w:rFonts w:ascii="Arial" w:hAnsi="Arial" w:cs="Arial"/>
          <w:highlight w:val="yellow"/>
        </w:rPr>
        <w:t>????????)</w:t>
      </w:r>
      <w:r w:rsidR="006A2696" w:rsidRPr="009B67F6">
        <w:rPr>
          <w:rFonts w:ascii="Arial" w:hAnsi="Arial" w:cs="Arial"/>
          <w:highlight w:val="yellow"/>
        </w:rPr>
        <w:t>, e emissão e pagamento de boleto bancário no val</w:t>
      </w:r>
      <w:r w:rsidR="00B33496">
        <w:rPr>
          <w:rFonts w:ascii="Arial" w:hAnsi="Arial" w:cs="Arial"/>
          <w:highlight w:val="yellow"/>
        </w:rPr>
        <w:t>or de R$ 60,00 (sessenta reais), disponível em http://www.???????.</w:t>
      </w:r>
    </w:p>
    <w:p w:rsidR="006A2696" w:rsidRPr="008178A1" w:rsidRDefault="006A2696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ind w:left="1560" w:hanging="851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</w:t>
      </w:r>
      <w:r w:rsidR="006F4FFD" w:rsidRPr="008178A1">
        <w:rPr>
          <w:rFonts w:ascii="Arial" w:hAnsi="Arial" w:cs="Arial"/>
        </w:rPr>
        <w:t xml:space="preserve"> segunda </w:t>
      </w:r>
      <w:r w:rsidRPr="008178A1">
        <w:rPr>
          <w:rFonts w:ascii="Arial" w:hAnsi="Arial" w:cs="Arial"/>
        </w:rPr>
        <w:t xml:space="preserve">etapa </w:t>
      </w:r>
      <w:r w:rsidR="006F4FFD" w:rsidRPr="008178A1">
        <w:rPr>
          <w:rFonts w:ascii="Arial" w:hAnsi="Arial" w:cs="Arial"/>
        </w:rPr>
        <w:t xml:space="preserve">consiste da </w:t>
      </w:r>
      <w:r w:rsidRPr="008178A1">
        <w:rPr>
          <w:rFonts w:ascii="Arial" w:hAnsi="Arial" w:cs="Arial"/>
        </w:rPr>
        <w:t>entrega</w:t>
      </w:r>
      <w:r w:rsidR="006F4FFD" w:rsidRPr="008178A1">
        <w:rPr>
          <w:rFonts w:ascii="Arial" w:hAnsi="Arial" w:cs="Arial"/>
        </w:rPr>
        <w:t xml:space="preserve"> </w:t>
      </w:r>
      <w:r w:rsidRPr="008178A1">
        <w:rPr>
          <w:rFonts w:ascii="Arial" w:hAnsi="Arial" w:cs="Arial"/>
        </w:rPr>
        <w:t>da</w:t>
      </w:r>
      <w:r w:rsidR="006F4FFD" w:rsidRPr="008178A1">
        <w:rPr>
          <w:rFonts w:ascii="Arial" w:hAnsi="Arial" w:cs="Arial"/>
        </w:rPr>
        <w:t xml:space="preserve"> documentação </w:t>
      </w:r>
      <w:r w:rsidRPr="008178A1">
        <w:rPr>
          <w:rFonts w:ascii="Arial" w:hAnsi="Arial" w:cs="Arial"/>
        </w:rPr>
        <w:t>exig</w:t>
      </w:r>
      <w:r w:rsidR="009B67F6">
        <w:rPr>
          <w:rFonts w:ascii="Arial" w:hAnsi="Arial" w:cs="Arial"/>
        </w:rPr>
        <w:t>ida conforme item 4.</w:t>
      </w:r>
      <w:r w:rsidR="00EF28C6">
        <w:rPr>
          <w:rFonts w:ascii="Arial" w:hAnsi="Arial" w:cs="Arial"/>
        </w:rPr>
        <w:t>7</w:t>
      </w:r>
      <w:r w:rsidR="009B67F6">
        <w:rPr>
          <w:rFonts w:ascii="Arial" w:hAnsi="Arial" w:cs="Arial"/>
        </w:rPr>
        <w:t>,</w:t>
      </w:r>
      <w:r w:rsidRPr="008178A1">
        <w:rPr>
          <w:rFonts w:ascii="Arial" w:hAnsi="Arial" w:cs="Arial"/>
        </w:rPr>
        <w:t xml:space="preserve"> respeitadas as datas fixadas no item 4.</w:t>
      </w:r>
      <w:r w:rsidR="00EF28C6">
        <w:rPr>
          <w:rFonts w:ascii="Arial" w:hAnsi="Arial" w:cs="Arial"/>
        </w:rPr>
        <w:t>6</w:t>
      </w:r>
      <w:r w:rsidRPr="008178A1">
        <w:rPr>
          <w:rFonts w:ascii="Arial" w:hAnsi="Arial" w:cs="Arial"/>
        </w:rPr>
        <w:t>.</w:t>
      </w:r>
    </w:p>
    <w:p w:rsidR="006F4FFD" w:rsidRPr="008178A1" w:rsidRDefault="006F4FFD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 candidato deverá apresentar toda a documentação exigida neste edital, acondicionada em envelope lacrado, estando consignado na parte de fora do mesmo o seu remetente com o respectivo endereço e o destinatário</w:t>
      </w:r>
      <w:r w:rsidR="00B60E8B">
        <w:rPr>
          <w:rFonts w:ascii="Arial" w:hAnsi="Arial" w:cs="Arial"/>
        </w:rPr>
        <w:t>,</w:t>
      </w:r>
      <w:r w:rsidRPr="008178A1">
        <w:rPr>
          <w:rFonts w:ascii="Arial" w:hAnsi="Arial" w:cs="Arial"/>
        </w:rPr>
        <w:t xml:space="preserve"> na seguinte forma:</w:t>
      </w:r>
    </w:p>
    <w:p w:rsidR="0085522B" w:rsidRPr="00E2300A" w:rsidRDefault="0085522B" w:rsidP="00112565">
      <w:pPr>
        <w:pStyle w:val="Ttulo2"/>
        <w:spacing w:before="0" w:after="240"/>
        <w:ind w:left="2160"/>
        <w:jc w:val="both"/>
        <w:rPr>
          <w:rFonts w:ascii="Arial" w:hAnsi="Arial" w:cs="Arial"/>
          <w:b w:val="0"/>
          <w:i w:val="0"/>
          <w:sz w:val="24"/>
          <w:szCs w:val="24"/>
          <w:highlight w:val="yellow"/>
        </w:rPr>
      </w:pPr>
      <w:r w:rsidRPr="00E2300A">
        <w:rPr>
          <w:rFonts w:ascii="Arial" w:hAnsi="Arial" w:cs="Arial"/>
          <w:b w:val="0"/>
          <w:i w:val="0"/>
          <w:sz w:val="24"/>
          <w:szCs w:val="24"/>
          <w:highlight w:val="yellow"/>
        </w:rPr>
        <w:lastRenderedPageBreak/>
        <w:t>UNIVERSIDADE FEDERAL DE UBERLÂNDIA</w:t>
      </w:r>
    </w:p>
    <w:p w:rsidR="0085522B" w:rsidRPr="00E2300A" w:rsidRDefault="007822F6" w:rsidP="00112565">
      <w:pPr>
        <w:tabs>
          <w:tab w:val="num" w:pos="993"/>
        </w:tabs>
        <w:spacing w:after="240"/>
        <w:ind w:left="2160"/>
        <w:jc w:val="both"/>
        <w:rPr>
          <w:rFonts w:ascii="Arial" w:hAnsi="Arial" w:cs="Arial"/>
          <w:highlight w:val="yellow"/>
        </w:rPr>
      </w:pPr>
      <w:r w:rsidRPr="00E2300A">
        <w:rPr>
          <w:rFonts w:ascii="Arial" w:hAnsi="Arial" w:cs="Arial"/>
          <w:highlight w:val="yellow"/>
        </w:rPr>
        <w:t>Unidade Acadêmica</w:t>
      </w:r>
      <w:r w:rsidR="0085522B" w:rsidRPr="00E2300A">
        <w:rPr>
          <w:rFonts w:ascii="Arial" w:hAnsi="Arial" w:cs="Arial"/>
          <w:highlight w:val="yellow"/>
        </w:rPr>
        <w:t xml:space="preserve"> (SIGLA) - Seleção 201</w:t>
      </w:r>
      <w:r w:rsidR="006A2696" w:rsidRPr="00E2300A">
        <w:rPr>
          <w:rFonts w:ascii="Arial" w:hAnsi="Arial" w:cs="Arial"/>
          <w:highlight w:val="yellow"/>
        </w:rPr>
        <w:t>7</w:t>
      </w:r>
      <w:r w:rsidR="0085522B" w:rsidRPr="00E2300A">
        <w:rPr>
          <w:rFonts w:ascii="Arial" w:hAnsi="Arial" w:cs="Arial"/>
          <w:highlight w:val="yellow"/>
        </w:rPr>
        <w:t>/</w:t>
      </w:r>
      <w:r w:rsidR="00B60E8B">
        <w:rPr>
          <w:rFonts w:ascii="Arial" w:hAnsi="Arial" w:cs="Arial"/>
          <w:highlight w:val="yellow"/>
        </w:rPr>
        <w:t>2</w:t>
      </w:r>
    </w:p>
    <w:p w:rsidR="0085522B" w:rsidRPr="00E2300A" w:rsidRDefault="007822F6" w:rsidP="00112565">
      <w:pPr>
        <w:tabs>
          <w:tab w:val="num" w:pos="993"/>
          <w:tab w:val="center" w:pos="5899"/>
        </w:tabs>
        <w:spacing w:after="240"/>
        <w:ind w:left="2160"/>
        <w:jc w:val="both"/>
        <w:rPr>
          <w:rFonts w:ascii="Arial" w:hAnsi="Arial" w:cs="Arial"/>
          <w:highlight w:val="yellow"/>
        </w:rPr>
      </w:pPr>
      <w:r w:rsidRPr="00E2300A">
        <w:rPr>
          <w:rFonts w:ascii="Arial" w:hAnsi="Arial" w:cs="Arial"/>
          <w:highlight w:val="yellow"/>
        </w:rPr>
        <w:t>Curso de Especialização em -----</w:t>
      </w:r>
      <w:r w:rsidR="0085522B" w:rsidRPr="00E2300A">
        <w:rPr>
          <w:rFonts w:ascii="Arial" w:hAnsi="Arial" w:cs="Arial"/>
          <w:highlight w:val="yellow"/>
        </w:rPr>
        <w:t xml:space="preserve">  </w:t>
      </w:r>
      <w:r w:rsidR="000A793E" w:rsidRPr="00E2300A">
        <w:rPr>
          <w:rFonts w:ascii="Arial" w:hAnsi="Arial" w:cs="Arial"/>
          <w:highlight w:val="yellow"/>
        </w:rPr>
        <w:tab/>
      </w:r>
    </w:p>
    <w:p w:rsidR="0085522B" w:rsidRPr="00E2300A" w:rsidRDefault="0085522B" w:rsidP="00112565">
      <w:pPr>
        <w:tabs>
          <w:tab w:val="num" w:pos="993"/>
        </w:tabs>
        <w:spacing w:after="240"/>
        <w:ind w:left="2160"/>
        <w:jc w:val="both"/>
        <w:rPr>
          <w:rFonts w:ascii="Arial" w:hAnsi="Arial" w:cs="Arial"/>
          <w:highlight w:val="yellow"/>
        </w:rPr>
      </w:pPr>
      <w:r w:rsidRPr="00E2300A">
        <w:rPr>
          <w:rFonts w:ascii="Arial" w:hAnsi="Arial" w:cs="Arial"/>
          <w:highlight w:val="yellow"/>
        </w:rPr>
        <w:t>Av. --------, campus -----------</w:t>
      </w:r>
    </w:p>
    <w:p w:rsidR="0085522B" w:rsidRDefault="0085522B" w:rsidP="00112565">
      <w:pPr>
        <w:spacing w:after="240"/>
        <w:ind w:left="2160"/>
        <w:jc w:val="both"/>
        <w:rPr>
          <w:rFonts w:ascii="Arial" w:hAnsi="Arial" w:cs="Arial"/>
        </w:rPr>
      </w:pPr>
      <w:r w:rsidRPr="00E2300A">
        <w:rPr>
          <w:rFonts w:ascii="Arial" w:hAnsi="Arial" w:cs="Arial"/>
          <w:highlight w:val="yellow"/>
        </w:rPr>
        <w:t>38408-100 Uberlândia MG</w:t>
      </w:r>
    </w:p>
    <w:p w:rsidR="00554E30" w:rsidRPr="008178A1" w:rsidRDefault="00554E30" w:rsidP="00112565">
      <w:pPr>
        <w:spacing w:after="240"/>
        <w:ind w:left="2160"/>
        <w:jc w:val="both"/>
        <w:rPr>
          <w:rFonts w:ascii="Arial" w:hAnsi="Arial" w:cs="Arial"/>
        </w:rPr>
      </w:pPr>
    </w:p>
    <w:p w:rsidR="007919A5" w:rsidRPr="00E2300A" w:rsidRDefault="008E6C45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418"/>
        <w:jc w:val="both"/>
        <w:rPr>
          <w:rFonts w:ascii="Arial" w:hAnsi="Arial" w:cs="Arial"/>
        </w:rPr>
      </w:pPr>
      <w:r w:rsidRPr="00E2300A">
        <w:rPr>
          <w:rFonts w:ascii="Arial" w:hAnsi="Arial" w:cs="Arial"/>
        </w:rPr>
        <w:t xml:space="preserve">O candidato poderá </w:t>
      </w:r>
      <w:r w:rsidR="00B33496">
        <w:rPr>
          <w:rFonts w:ascii="Arial" w:hAnsi="Arial" w:cs="Arial"/>
        </w:rPr>
        <w:t>encaminhar a documentação exigida neste edital</w:t>
      </w:r>
      <w:r w:rsidRPr="00E2300A">
        <w:rPr>
          <w:rFonts w:ascii="Arial" w:hAnsi="Arial" w:cs="Arial"/>
        </w:rPr>
        <w:t xml:space="preserve"> pelo serviço de encomendas e</w:t>
      </w:r>
      <w:r w:rsidR="00E2300A">
        <w:rPr>
          <w:rFonts w:ascii="Arial" w:hAnsi="Arial" w:cs="Arial"/>
        </w:rPr>
        <w:t>xpressas. Nessa condição,</w:t>
      </w:r>
      <w:r w:rsidRPr="00E2300A">
        <w:rPr>
          <w:rFonts w:ascii="Arial" w:hAnsi="Arial" w:cs="Arial"/>
        </w:rPr>
        <w:t xml:space="preserve"> o envelope deverá ser postado</w:t>
      </w:r>
      <w:r w:rsidR="00A148AE" w:rsidRPr="00E2300A">
        <w:rPr>
          <w:rFonts w:ascii="Arial" w:hAnsi="Arial" w:cs="Arial"/>
        </w:rPr>
        <w:t>/despachado</w:t>
      </w:r>
      <w:r w:rsidRPr="00E2300A">
        <w:rPr>
          <w:rFonts w:ascii="Arial" w:hAnsi="Arial" w:cs="Arial"/>
        </w:rPr>
        <w:t xml:space="preserve"> </w:t>
      </w:r>
      <w:r w:rsidR="00E2300A">
        <w:rPr>
          <w:rFonts w:ascii="Arial" w:hAnsi="Arial" w:cs="Arial"/>
        </w:rPr>
        <w:t xml:space="preserve">dentro do </w:t>
      </w:r>
      <w:r w:rsidRPr="00E2300A">
        <w:rPr>
          <w:rFonts w:ascii="Arial" w:hAnsi="Arial" w:cs="Arial"/>
        </w:rPr>
        <w:t>período da inscrição</w:t>
      </w:r>
      <w:r w:rsidR="00E2300A">
        <w:rPr>
          <w:rFonts w:ascii="Arial" w:hAnsi="Arial" w:cs="Arial"/>
        </w:rPr>
        <w:t xml:space="preserve">, e deverá ser entregue na secretaria da </w:t>
      </w:r>
      <w:r w:rsidR="00E2300A" w:rsidRPr="00B60E8B">
        <w:rPr>
          <w:rFonts w:ascii="Arial" w:hAnsi="Arial" w:cs="Arial"/>
          <w:highlight w:val="yellow"/>
        </w:rPr>
        <w:t>Unidade Acadêmica</w:t>
      </w:r>
      <w:r w:rsidR="00E2300A">
        <w:rPr>
          <w:rFonts w:ascii="Arial" w:hAnsi="Arial" w:cs="Arial"/>
        </w:rPr>
        <w:t xml:space="preserve"> até 3 (três) dias úteis após o encerramento das inscrições. </w:t>
      </w:r>
      <w:r w:rsidR="007919A5" w:rsidRPr="00E2300A">
        <w:rPr>
          <w:rFonts w:ascii="Arial" w:hAnsi="Arial" w:cs="Arial"/>
        </w:rPr>
        <w:t>Neste caso recomenda-se utilização de um dos serviços: CORREIO (SEDEX), TAM (TAMCARGO) GOL (GOLLOG), FEDEX (FEDEX EXPRESS), DHL (DHL EXPRESS)</w:t>
      </w:r>
    </w:p>
    <w:p w:rsidR="007919A5" w:rsidRPr="008178A1" w:rsidRDefault="005233DE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ind w:left="1418" w:hanging="709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</w:t>
      </w:r>
      <w:r w:rsidRPr="00E2300A">
        <w:rPr>
          <w:rFonts w:ascii="Arial" w:hAnsi="Arial" w:cs="Arial"/>
          <w:highlight w:val="yellow"/>
        </w:rPr>
        <w:t xml:space="preserve">(Sigla </w:t>
      </w:r>
      <w:r w:rsidR="007822F6" w:rsidRPr="00E2300A">
        <w:rPr>
          <w:rFonts w:ascii="Arial" w:hAnsi="Arial" w:cs="Arial"/>
          <w:highlight w:val="yellow"/>
        </w:rPr>
        <w:t>UA</w:t>
      </w:r>
      <w:r w:rsidRPr="00E2300A">
        <w:rPr>
          <w:rFonts w:ascii="Arial" w:hAnsi="Arial" w:cs="Arial"/>
          <w:highlight w:val="yellow"/>
        </w:rPr>
        <w:t>)</w:t>
      </w:r>
      <w:r w:rsidR="00B33496">
        <w:rPr>
          <w:rFonts w:ascii="Arial" w:hAnsi="Arial" w:cs="Arial"/>
        </w:rPr>
        <w:t xml:space="preserve"> não se responsabiliza por documentação</w:t>
      </w:r>
      <w:r w:rsidRPr="008178A1">
        <w:rPr>
          <w:rFonts w:ascii="Arial" w:hAnsi="Arial" w:cs="Arial"/>
        </w:rPr>
        <w:t xml:space="preserve"> não recebida devido a fatores de ordem técnica-operacional, greves, sinistro, </w:t>
      </w:r>
      <w:r w:rsidR="00A148AE" w:rsidRPr="008178A1">
        <w:rPr>
          <w:rFonts w:ascii="Arial" w:hAnsi="Arial" w:cs="Arial"/>
        </w:rPr>
        <w:t>e</w:t>
      </w:r>
      <w:r w:rsidR="00465D91" w:rsidRPr="008178A1">
        <w:rPr>
          <w:rFonts w:ascii="Arial" w:hAnsi="Arial" w:cs="Arial"/>
        </w:rPr>
        <w:t>x</w:t>
      </w:r>
      <w:r w:rsidR="00A148AE" w:rsidRPr="008178A1">
        <w:rPr>
          <w:rFonts w:ascii="Arial" w:hAnsi="Arial" w:cs="Arial"/>
        </w:rPr>
        <w:t xml:space="preserve">travio </w:t>
      </w:r>
      <w:r w:rsidRPr="008178A1">
        <w:rPr>
          <w:rFonts w:ascii="Arial" w:hAnsi="Arial" w:cs="Arial"/>
        </w:rPr>
        <w:t>ou qualquer outro fator que impeça a entrega do envelope.</w:t>
      </w:r>
      <w:r w:rsidR="007919A5" w:rsidRPr="008178A1">
        <w:rPr>
          <w:rFonts w:ascii="Arial" w:hAnsi="Arial" w:cs="Arial"/>
        </w:rPr>
        <w:t xml:space="preserve"> </w:t>
      </w:r>
    </w:p>
    <w:p w:rsidR="007919A5" w:rsidRPr="008178A1" w:rsidRDefault="007919A5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ind w:left="1418" w:hanging="709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 responsabilidade pelos envelopes encaminhados pelo serviço de encomendas expressa é inteiramente do candidato.</w:t>
      </w:r>
    </w:p>
    <w:p w:rsidR="008E6C45" w:rsidRPr="008178A1" w:rsidRDefault="007919A5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Não haverá, sob qualquer pretexto, </w:t>
      </w:r>
      <w:r w:rsidR="00B33496">
        <w:rPr>
          <w:rFonts w:ascii="Arial" w:hAnsi="Arial" w:cs="Arial"/>
        </w:rPr>
        <w:t>entrega de documentação</w:t>
      </w:r>
      <w:r w:rsidRPr="008178A1">
        <w:rPr>
          <w:rFonts w:ascii="Arial" w:hAnsi="Arial" w:cs="Arial"/>
        </w:rPr>
        <w:t xml:space="preserve"> provisória, condicional ou extemporânea, assim como por </w:t>
      </w:r>
      <w:proofErr w:type="spellStart"/>
      <w:r w:rsidRPr="008178A1">
        <w:rPr>
          <w:rFonts w:ascii="Arial" w:hAnsi="Arial" w:cs="Arial"/>
        </w:rPr>
        <w:t>fac-simile</w:t>
      </w:r>
      <w:proofErr w:type="spellEnd"/>
      <w:r w:rsidRPr="008178A1">
        <w:rPr>
          <w:rFonts w:ascii="Arial" w:hAnsi="Arial" w:cs="Arial"/>
        </w:rPr>
        <w:t xml:space="preserve"> (fax) ou correio eletrônico. Não será recebida, sob qualquer hipótese, documentação avulsa</w:t>
      </w:r>
      <w:r w:rsidR="00B33496">
        <w:rPr>
          <w:rFonts w:ascii="Arial" w:hAnsi="Arial" w:cs="Arial"/>
        </w:rPr>
        <w:t>.</w:t>
      </w:r>
    </w:p>
    <w:p w:rsidR="008E6C45" w:rsidRPr="008178A1" w:rsidRDefault="007919A5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 simples pagamento da taxa de inscrição não confere ao candidato o direito de submeter-se à seleção</w:t>
      </w:r>
      <w:r w:rsidR="00B60E8B">
        <w:rPr>
          <w:rFonts w:ascii="Arial" w:hAnsi="Arial" w:cs="Arial"/>
        </w:rPr>
        <w:t>.</w:t>
      </w:r>
    </w:p>
    <w:p w:rsidR="007919A5" w:rsidRPr="008178A1" w:rsidRDefault="007919A5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</w:t>
      </w:r>
      <w:r w:rsidRPr="008178A1">
        <w:rPr>
          <w:rFonts w:ascii="Arial" w:hAnsi="Arial" w:cs="Arial"/>
          <w:bCs/>
        </w:rPr>
        <w:t>cronograma d</w:t>
      </w:r>
      <w:r w:rsidR="006A2696" w:rsidRPr="008178A1">
        <w:rPr>
          <w:rFonts w:ascii="Arial" w:hAnsi="Arial" w:cs="Arial"/>
          <w:bCs/>
        </w:rPr>
        <w:t>o processo seletivo</w:t>
      </w:r>
      <w:r w:rsidRPr="008178A1">
        <w:rPr>
          <w:rFonts w:ascii="Arial" w:hAnsi="Arial" w:cs="Arial"/>
          <w:bCs/>
        </w:rPr>
        <w:t xml:space="preserve"> é: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1974"/>
        <w:gridCol w:w="2256"/>
        <w:gridCol w:w="2899"/>
      </w:tblGrid>
      <w:tr w:rsidR="007919A5" w:rsidRPr="00B33496" w:rsidTr="00B33496">
        <w:trPr>
          <w:jc w:val="center"/>
        </w:trPr>
        <w:tc>
          <w:tcPr>
            <w:tcW w:w="1791" w:type="dxa"/>
          </w:tcPr>
          <w:p w:rsidR="007919A5" w:rsidRPr="00B33496" w:rsidRDefault="007919A5" w:rsidP="0011256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Atividade</w:t>
            </w:r>
          </w:p>
        </w:tc>
        <w:tc>
          <w:tcPr>
            <w:tcW w:w="1981" w:type="dxa"/>
          </w:tcPr>
          <w:p w:rsidR="007919A5" w:rsidRPr="00B33496" w:rsidRDefault="007919A5" w:rsidP="0011256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Data</w:t>
            </w:r>
          </w:p>
        </w:tc>
        <w:tc>
          <w:tcPr>
            <w:tcW w:w="2268" w:type="dxa"/>
          </w:tcPr>
          <w:p w:rsidR="007919A5" w:rsidRPr="00B33496" w:rsidRDefault="007919A5" w:rsidP="0011256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Horário</w:t>
            </w:r>
          </w:p>
        </w:tc>
        <w:tc>
          <w:tcPr>
            <w:tcW w:w="2920" w:type="dxa"/>
          </w:tcPr>
          <w:p w:rsidR="007919A5" w:rsidRPr="00B33496" w:rsidRDefault="007919A5" w:rsidP="0011256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Local</w:t>
            </w:r>
          </w:p>
        </w:tc>
      </w:tr>
      <w:tr w:rsidR="007919A5" w:rsidRPr="00B33496" w:rsidTr="00B33496">
        <w:trPr>
          <w:jc w:val="center"/>
        </w:trPr>
        <w:tc>
          <w:tcPr>
            <w:tcW w:w="1791" w:type="dxa"/>
            <w:vAlign w:val="center"/>
          </w:tcPr>
          <w:p w:rsidR="007919A5" w:rsidRPr="00B33496" w:rsidRDefault="007919A5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Período de inscrição</w:t>
            </w:r>
          </w:p>
        </w:tc>
        <w:tc>
          <w:tcPr>
            <w:tcW w:w="1981" w:type="dxa"/>
            <w:vAlign w:val="center"/>
          </w:tcPr>
          <w:p w:rsidR="007919A5" w:rsidRPr="00B33496" w:rsidRDefault="0043287F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00</w:t>
            </w:r>
            <w:r w:rsidR="007919A5" w:rsidRPr="00B33496">
              <w:rPr>
                <w:rFonts w:ascii="Arial" w:hAnsi="Arial" w:cs="Arial"/>
                <w:highlight w:val="yellow"/>
              </w:rPr>
              <w:t xml:space="preserve"> a </w:t>
            </w:r>
            <w:r w:rsidRPr="00B33496">
              <w:rPr>
                <w:rFonts w:ascii="Arial" w:hAnsi="Arial" w:cs="Arial"/>
                <w:highlight w:val="yellow"/>
              </w:rPr>
              <w:t>0</w:t>
            </w:r>
            <w:r w:rsidR="007919A5" w:rsidRPr="00B33496">
              <w:rPr>
                <w:rFonts w:ascii="Arial" w:hAnsi="Arial" w:cs="Arial"/>
                <w:highlight w:val="yellow"/>
              </w:rPr>
              <w:t>0/0</w:t>
            </w:r>
            <w:r w:rsidRPr="00B33496">
              <w:rPr>
                <w:rFonts w:ascii="Arial" w:hAnsi="Arial" w:cs="Arial"/>
                <w:highlight w:val="yellow"/>
              </w:rPr>
              <w:t>0</w:t>
            </w:r>
            <w:r w:rsidR="007919A5" w:rsidRPr="00B33496">
              <w:rPr>
                <w:rFonts w:ascii="Arial" w:hAnsi="Arial" w:cs="Arial"/>
                <w:highlight w:val="yellow"/>
              </w:rPr>
              <w:t>/201</w:t>
            </w:r>
            <w:r w:rsidR="00B33496" w:rsidRPr="00B33496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2268" w:type="dxa"/>
            <w:vAlign w:val="center"/>
          </w:tcPr>
          <w:p w:rsidR="007919A5" w:rsidRPr="00B33496" w:rsidRDefault="007919A5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Conforme item 1.5.</w:t>
            </w:r>
          </w:p>
        </w:tc>
        <w:tc>
          <w:tcPr>
            <w:tcW w:w="2920" w:type="dxa"/>
            <w:vAlign w:val="center"/>
          </w:tcPr>
          <w:p w:rsidR="007919A5" w:rsidRPr="00B33496" w:rsidRDefault="007919A5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 w:rsidRPr="00B33496">
              <w:rPr>
                <w:rFonts w:ascii="Arial" w:hAnsi="Arial" w:cs="Arial"/>
                <w:highlight w:val="yellow"/>
              </w:rPr>
              <w:t>Conforme item 1.5.</w:t>
            </w:r>
          </w:p>
        </w:tc>
      </w:tr>
      <w:tr w:rsidR="00E24114" w:rsidRPr="008178A1" w:rsidTr="00B33496">
        <w:trPr>
          <w:jc w:val="center"/>
        </w:trPr>
        <w:tc>
          <w:tcPr>
            <w:tcW w:w="1791" w:type="dxa"/>
            <w:vAlign w:val="center"/>
          </w:tcPr>
          <w:p w:rsidR="00E24114" w:rsidRPr="00B33496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Data da Prova Escrita</w:t>
            </w:r>
          </w:p>
        </w:tc>
        <w:tc>
          <w:tcPr>
            <w:tcW w:w="1981" w:type="dxa"/>
            <w:vAlign w:val="center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E24114" w:rsidRPr="008178A1" w:rsidTr="00B33496">
        <w:trPr>
          <w:jc w:val="center"/>
        </w:trPr>
        <w:tc>
          <w:tcPr>
            <w:tcW w:w="1791" w:type="dxa"/>
            <w:vAlign w:val="center"/>
          </w:tcPr>
          <w:p w:rsidR="00E24114" w:rsidRPr="00B33496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Data de entrega da Documentação</w:t>
            </w:r>
          </w:p>
        </w:tc>
        <w:tc>
          <w:tcPr>
            <w:tcW w:w="1981" w:type="dxa"/>
            <w:vAlign w:val="center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7919A5" w:rsidRPr="008178A1" w:rsidTr="00B33496">
        <w:trPr>
          <w:jc w:val="center"/>
        </w:trPr>
        <w:tc>
          <w:tcPr>
            <w:tcW w:w="1791" w:type="dxa"/>
            <w:vAlign w:val="center"/>
          </w:tcPr>
          <w:p w:rsidR="007919A5" w:rsidRPr="008178A1" w:rsidRDefault="007919A5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33496">
              <w:rPr>
                <w:rFonts w:ascii="Arial" w:hAnsi="Arial" w:cs="Arial"/>
                <w:highlight w:val="yellow"/>
              </w:rPr>
              <w:lastRenderedPageBreak/>
              <w:t xml:space="preserve">Resultado da </w:t>
            </w:r>
            <w:r w:rsidR="00E24114">
              <w:rPr>
                <w:rFonts w:ascii="Arial" w:hAnsi="Arial" w:cs="Arial"/>
                <w:highlight w:val="yellow"/>
              </w:rPr>
              <w:t xml:space="preserve">correção da Prova Escrita e </w:t>
            </w:r>
            <w:r w:rsidRPr="00B33496">
              <w:rPr>
                <w:rFonts w:ascii="Arial" w:hAnsi="Arial" w:cs="Arial"/>
                <w:highlight w:val="yellow"/>
              </w:rPr>
              <w:t>análise da documentação</w:t>
            </w:r>
          </w:p>
        </w:tc>
        <w:tc>
          <w:tcPr>
            <w:tcW w:w="1981" w:type="dxa"/>
            <w:vAlign w:val="center"/>
          </w:tcPr>
          <w:p w:rsidR="007919A5" w:rsidRPr="008178A1" w:rsidRDefault="007919A5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919A5" w:rsidRPr="008178A1" w:rsidRDefault="007919A5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7919A5" w:rsidRPr="008178A1" w:rsidRDefault="007919A5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E24114" w:rsidRPr="008178A1" w:rsidTr="00B33496">
        <w:trPr>
          <w:jc w:val="center"/>
        </w:trPr>
        <w:tc>
          <w:tcPr>
            <w:tcW w:w="1791" w:type="dxa"/>
            <w:vAlign w:val="center"/>
          </w:tcPr>
          <w:p w:rsidR="00E24114" w:rsidRPr="00B33496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Resultado Final</w:t>
            </w:r>
          </w:p>
        </w:tc>
        <w:tc>
          <w:tcPr>
            <w:tcW w:w="1981" w:type="dxa"/>
            <w:vAlign w:val="center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E24114" w:rsidRPr="008178A1" w:rsidRDefault="00E24114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E65C6E" w:rsidRPr="008178A1" w:rsidTr="00B33496">
        <w:trPr>
          <w:jc w:val="center"/>
        </w:trPr>
        <w:tc>
          <w:tcPr>
            <w:tcW w:w="1791" w:type="dxa"/>
            <w:vAlign w:val="center"/>
          </w:tcPr>
          <w:p w:rsidR="00E65C6E" w:rsidRDefault="00E65C6E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Data de Matrícula</w:t>
            </w:r>
          </w:p>
        </w:tc>
        <w:tc>
          <w:tcPr>
            <w:tcW w:w="1981" w:type="dxa"/>
            <w:vAlign w:val="center"/>
          </w:tcPr>
          <w:p w:rsidR="00E65C6E" w:rsidRPr="008178A1" w:rsidRDefault="00E65C6E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5C6E" w:rsidRPr="008178A1" w:rsidRDefault="00E65C6E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:rsidR="00E65C6E" w:rsidRPr="008178A1" w:rsidRDefault="00E65C6E" w:rsidP="001125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</w:tbl>
    <w:p w:rsidR="006E1B0D" w:rsidRPr="008178A1" w:rsidRDefault="00EF28C6" w:rsidP="00112565">
      <w:pPr>
        <w:numPr>
          <w:ilvl w:val="1"/>
          <w:numId w:val="34"/>
        </w:numPr>
        <w:autoSpaceDE w:val="0"/>
        <w:autoSpaceDN w:val="0"/>
        <w:adjustRightInd w:val="0"/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entrega da </w:t>
      </w:r>
      <w:r w:rsidR="00B33496">
        <w:rPr>
          <w:rFonts w:ascii="Arial" w:hAnsi="Arial" w:cs="Arial"/>
        </w:rPr>
        <w:t>d</w:t>
      </w:r>
      <w:r w:rsidR="007919A5" w:rsidRPr="008178A1">
        <w:rPr>
          <w:rFonts w:ascii="Arial" w:hAnsi="Arial" w:cs="Arial"/>
        </w:rPr>
        <w:t>ocumentação exigida</w:t>
      </w:r>
      <w:r w:rsidR="006A2696" w:rsidRPr="008178A1">
        <w:rPr>
          <w:rFonts w:ascii="Arial" w:hAnsi="Arial" w:cs="Arial"/>
        </w:rPr>
        <w:t xml:space="preserve"> para a segunda etapa do processo seletivo se fará mediante entrega de envelope lacrado e identificado,</w:t>
      </w:r>
      <w:r w:rsidR="00B33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conforme itens 4.1.2 e 4.2, </w:t>
      </w:r>
      <w:r w:rsidR="00B33496">
        <w:rPr>
          <w:rFonts w:ascii="Arial" w:hAnsi="Arial" w:cs="Arial"/>
        </w:rPr>
        <w:t>contendo:</w:t>
      </w:r>
    </w:p>
    <w:p w:rsidR="006E1B0D" w:rsidRPr="008178A1" w:rsidRDefault="006E1B0D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ind w:left="1843" w:hanging="85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Cópia simples e legível de:</w:t>
      </w:r>
    </w:p>
    <w:p w:rsidR="0043287F" w:rsidRPr="008178A1" w:rsidRDefault="0043287F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Diploma de graduação</w:t>
      </w:r>
      <w:r w:rsidR="00AA76D2">
        <w:rPr>
          <w:rFonts w:ascii="Arial" w:hAnsi="Arial" w:cs="Arial"/>
        </w:rPr>
        <w:t xml:space="preserve"> ou de tecnólogo</w:t>
      </w:r>
      <w:r w:rsidR="006E1B0D" w:rsidRPr="008178A1">
        <w:rPr>
          <w:rFonts w:ascii="Arial" w:hAnsi="Arial" w:cs="Arial"/>
        </w:rPr>
        <w:t>, atestado ou certidão de conclusão do curso de graduação</w:t>
      </w:r>
      <w:r w:rsidR="00AA76D2">
        <w:rPr>
          <w:rFonts w:ascii="Arial" w:hAnsi="Arial" w:cs="Arial"/>
        </w:rPr>
        <w:t xml:space="preserve"> ou tecnólogo</w:t>
      </w:r>
      <w:r w:rsidR="006E1B0D" w:rsidRPr="008178A1">
        <w:rPr>
          <w:rFonts w:ascii="Arial" w:hAnsi="Arial" w:cs="Arial"/>
        </w:rPr>
        <w:t>, ou declaração de previsão de conclusão até a data da matricula emitida pelo órgão competente;</w:t>
      </w:r>
    </w:p>
    <w:p w:rsidR="0043287F" w:rsidRPr="008178A1" w:rsidRDefault="006E1B0D" w:rsidP="00112565">
      <w:pPr>
        <w:numPr>
          <w:ilvl w:val="4"/>
          <w:numId w:val="34"/>
        </w:numPr>
        <w:autoSpaceDE w:val="0"/>
        <w:autoSpaceDN w:val="0"/>
        <w:adjustRightInd w:val="0"/>
        <w:spacing w:after="240"/>
        <w:ind w:left="3544" w:hanging="1134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Alternativamente poderão se inscrever, também, alunos que não possuam na data da inscrição o</w:t>
      </w:r>
      <w:r w:rsidR="00AA76D2">
        <w:rPr>
          <w:rFonts w:ascii="Arial" w:hAnsi="Arial" w:cs="Arial"/>
        </w:rPr>
        <w:t xml:space="preserve"> respectivo diploma</w:t>
      </w:r>
      <w:r w:rsidRPr="008178A1">
        <w:rPr>
          <w:rFonts w:ascii="Arial" w:hAnsi="Arial" w:cs="Arial"/>
        </w:rPr>
        <w:t xml:space="preserve">, desde que a conclusão do curso tenha se dado ou se dê até o dia anterior à matrícula no </w:t>
      </w:r>
      <w:r w:rsidR="00BD602F" w:rsidRPr="008178A1">
        <w:rPr>
          <w:rFonts w:ascii="Arial" w:hAnsi="Arial" w:cs="Arial"/>
        </w:rPr>
        <w:t>curso</w:t>
      </w:r>
      <w:r w:rsidRPr="008178A1">
        <w:rPr>
          <w:rFonts w:ascii="Arial" w:hAnsi="Arial" w:cs="Arial"/>
        </w:rPr>
        <w:t xml:space="preserve">; </w:t>
      </w:r>
    </w:p>
    <w:p w:rsidR="0043287F" w:rsidRPr="008178A1" w:rsidRDefault="006E1B0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Histórico escolar do curso de graduação</w:t>
      </w:r>
      <w:r w:rsidR="00802FE2">
        <w:rPr>
          <w:rFonts w:ascii="Arial" w:hAnsi="Arial" w:cs="Arial"/>
        </w:rPr>
        <w:t xml:space="preserve"> ou tecnólogo</w:t>
      </w:r>
      <w:r w:rsidRPr="008178A1">
        <w:rPr>
          <w:rFonts w:ascii="Arial" w:hAnsi="Arial" w:cs="Arial"/>
        </w:rPr>
        <w:t>;</w:t>
      </w:r>
    </w:p>
    <w:p w:rsidR="0043287F" w:rsidRPr="008178A1" w:rsidRDefault="006E1B0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Certidão de nascimento ou de casamento; </w:t>
      </w:r>
    </w:p>
    <w:p w:rsidR="0043287F" w:rsidRPr="008178A1" w:rsidRDefault="00CC702E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</w:t>
      </w:r>
      <w:r w:rsidR="006E1B0D" w:rsidRPr="008178A1">
        <w:rPr>
          <w:rFonts w:ascii="Arial" w:hAnsi="Arial" w:cs="Arial"/>
        </w:rPr>
        <w:t xml:space="preserve"> de identidade; </w:t>
      </w:r>
    </w:p>
    <w:p w:rsidR="0043287F" w:rsidRPr="008178A1" w:rsidRDefault="006E1B0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Título eleitoral com o comprovante da última votação;</w:t>
      </w:r>
    </w:p>
    <w:p w:rsidR="0043287F" w:rsidRPr="008178A1" w:rsidRDefault="006E1B0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CPF;</w:t>
      </w:r>
    </w:p>
    <w:p w:rsidR="0043287F" w:rsidRPr="008178A1" w:rsidRDefault="006E1B0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Certificado de reservista, se do sexo masculino;</w:t>
      </w:r>
    </w:p>
    <w:p w:rsidR="0043287F" w:rsidRDefault="006E1B0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left="2694" w:hanging="993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Comprovante de estar em situação regular no país, se estrangeiro;</w:t>
      </w:r>
    </w:p>
    <w:p w:rsidR="00EF28C6" w:rsidRPr="00EF28C6" w:rsidRDefault="00EF28C6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ind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>Currículo gerado na Plataforma Lattes (</w:t>
      </w:r>
      <w:hyperlink r:id="rId11" w:history="1">
        <w:r w:rsidRPr="00BF540E">
          <w:rPr>
            <w:rStyle w:val="Hyperlink"/>
            <w:rFonts w:ascii="Arial" w:hAnsi="Arial" w:cs="Arial"/>
          </w:rPr>
          <w:t>http://www.cnpq.br</w:t>
        </w:r>
      </w:hyperlink>
      <w:r>
        <w:rPr>
          <w:rFonts w:ascii="Arial" w:hAnsi="Arial" w:cs="Arial"/>
        </w:rPr>
        <w:t>) impresso e encadernado em um único volume, com cópia dos respectivos documentos comprobatórios, os quais devem ser identificados</w:t>
      </w:r>
      <w:r w:rsidR="00805B34">
        <w:rPr>
          <w:rFonts w:ascii="Arial" w:hAnsi="Arial" w:cs="Arial"/>
        </w:rPr>
        <w:t xml:space="preserve"> com o </w:t>
      </w:r>
      <w:r w:rsidR="00805B34">
        <w:rPr>
          <w:rFonts w:ascii="Arial" w:hAnsi="Arial" w:cs="Arial"/>
        </w:rPr>
        <w:lastRenderedPageBreak/>
        <w:t>número do item do Anexo 2</w:t>
      </w:r>
      <w:r>
        <w:rPr>
          <w:rFonts w:ascii="Arial" w:hAnsi="Arial" w:cs="Arial"/>
        </w:rPr>
        <w:t xml:space="preserve"> a que se referem. Somente devem ser anexados os comprovantes relativos</w:t>
      </w:r>
      <w:r w:rsidR="00805B34">
        <w:rPr>
          <w:rFonts w:ascii="Arial" w:hAnsi="Arial" w:cs="Arial"/>
        </w:rPr>
        <w:t xml:space="preserve"> aos itens constantes do Anexo 2</w:t>
      </w:r>
      <w:r>
        <w:rPr>
          <w:rFonts w:ascii="Arial" w:hAnsi="Arial" w:cs="Arial"/>
        </w:rPr>
        <w:t>.</w:t>
      </w:r>
    </w:p>
    <w:p w:rsidR="00A346F6" w:rsidRPr="00E24114" w:rsidRDefault="006F3DA2" w:rsidP="00112565">
      <w:pPr>
        <w:numPr>
          <w:ilvl w:val="0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24114">
        <w:rPr>
          <w:rFonts w:ascii="Arial" w:hAnsi="Arial" w:cs="Arial"/>
          <w:b/>
          <w:bCs/>
          <w:color w:val="000000"/>
        </w:rPr>
        <w:t>AVALIAÇÃO,</w:t>
      </w:r>
      <w:r w:rsidR="001178A0" w:rsidRPr="00E24114">
        <w:rPr>
          <w:rFonts w:ascii="Arial" w:hAnsi="Arial" w:cs="Arial"/>
          <w:b/>
          <w:bCs/>
          <w:color w:val="000000"/>
        </w:rPr>
        <w:t xml:space="preserve"> CLASSIFICAÇÃO E APROVAÇÃO</w:t>
      </w:r>
    </w:p>
    <w:p w:rsidR="006F3DA2" w:rsidRPr="008178A1" w:rsidRDefault="006F3DA2" w:rsidP="00112565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 avaliação dos c</w:t>
      </w:r>
      <w:r w:rsidR="00E24114">
        <w:rPr>
          <w:rFonts w:ascii="Arial" w:hAnsi="Arial" w:cs="Arial"/>
        </w:rPr>
        <w:t>a</w:t>
      </w:r>
      <w:r w:rsidRPr="008178A1">
        <w:rPr>
          <w:rFonts w:ascii="Arial" w:hAnsi="Arial" w:cs="Arial"/>
        </w:rPr>
        <w:t>ndidatos será realizada em 2 (duas) etapas, tendo por base: prova escrita e análise de currículo.</w:t>
      </w:r>
    </w:p>
    <w:p w:rsidR="00A346F6" w:rsidRPr="00E24114" w:rsidRDefault="006F3DA2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24114">
        <w:rPr>
          <w:rFonts w:ascii="Arial" w:hAnsi="Arial" w:cs="Arial"/>
          <w:b/>
          <w:bCs/>
          <w:color w:val="000000"/>
        </w:rPr>
        <w:t>Sistemática de avaliação</w:t>
      </w:r>
    </w:p>
    <w:p w:rsidR="006F3DA2" w:rsidRPr="00E24114" w:rsidRDefault="006F3DA2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ind w:left="1701" w:hanging="787"/>
        <w:jc w:val="both"/>
        <w:rPr>
          <w:rFonts w:ascii="Arial" w:hAnsi="Arial" w:cs="Arial"/>
          <w:b/>
        </w:rPr>
      </w:pPr>
      <w:r w:rsidRPr="00E24114">
        <w:rPr>
          <w:rFonts w:ascii="Arial" w:hAnsi="Arial" w:cs="Arial"/>
          <w:b/>
        </w:rPr>
        <w:t>Prova Escrita (Peso 1)</w:t>
      </w:r>
    </w:p>
    <w:p w:rsidR="00A346F6" w:rsidRDefault="006F3DA2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A prova escrita será composta de </w:t>
      </w:r>
      <w:r w:rsidR="00B60E8B" w:rsidRPr="00B60E8B">
        <w:rPr>
          <w:rFonts w:ascii="Arial" w:hAnsi="Arial" w:cs="Arial"/>
          <w:highlight w:val="yellow"/>
        </w:rPr>
        <w:t>_______</w:t>
      </w:r>
      <w:r w:rsidRPr="008178A1">
        <w:rPr>
          <w:rFonts w:ascii="Arial" w:hAnsi="Arial" w:cs="Arial"/>
        </w:rPr>
        <w:t xml:space="preserve"> questões de </w:t>
      </w:r>
      <w:r w:rsidRPr="00B60E8B">
        <w:rPr>
          <w:rFonts w:ascii="Arial" w:hAnsi="Arial" w:cs="Arial"/>
          <w:highlight w:val="yellow"/>
        </w:rPr>
        <w:t>múltipla escolha</w:t>
      </w:r>
      <w:r w:rsidRPr="008178A1">
        <w:rPr>
          <w:rFonts w:ascii="Arial" w:hAnsi="Arial" w:cs="Arial"/>
        </w:rPr>
        <w:t xml:space="preserve"> </w:t>
      </w:r>
      <w:r w:rsidRPr="00B60E8B">
        <w:rPr>
          <w:rFonts w:ascii="Arial" w:hAnsi="Arial" w:cs="Arial"/>
          <w:highlight w:val="yellow"/>
        </w:rPr>
        <w:t>versando sobre temas específicos da área afeita ao curso para o qual o candidato está concorrendo</w:t>
      </w:r>
      <w:r w:rsidRPr="008178A1">
        <w:rPr>
          <w:rFonts w:ascii="Arial" w:hAnsi="Arial" w:cs="Arial"/>
        </w:rPr>
        <w:t>, no valor de 4 (quatro) pontos para cada questão, num máximo de 80 (oitenta) pontos, de caráter classificatória</w:t>
      </w:r>
      <w:r w:rsidR="00B352F1" w:rsidRPr="008178A1">
        <w:rPr>
          <w:rFonts w:ascii="Arial" w:hAnsi="Arial" w:cs="Arial"/>
        </w:rPr>
        <w:t>.</w:t>
      </w:r>
    </w:p>
    <w:p w:rsidR="00372030" w:rsidRDefault="00372030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temas para a elaboração da prova escrita estão descritos no Anexo </w:t>
      </w:r>
      <w:r w:rsidR="00B60E8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deste Edital.</w:t>
      </w:r>
    </w:p>
    <w:p w:rsidR="00646D12" w:rsidRPr="00646D12" w:rsidRDefault="00646D12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highlight w:val="yellow"/>
        </w:rPr>
      </w:pPr>
      <w:r w:rsidRPr="00646D12">
        <w:rPr>
          <w:rFonts w:ascii="Arial" w:hAnsi="Arial" w:cs="Arial"/>
          <w:highlight w:val="yellow"/>
        </w:rPr>
        <w:t>A prova escrita será realizada no dia ___/___/_____, das 09h00 às 12h00, na no Bloco __, do Campus _____________, sala______, situado na Avenida_______________________________________________.</w:t>
      </w:r>
    </w:p>
    <w:p w:rsidR="006F3DA2" w:rsidRPr="00E24114" w:rsidRDefault="006F3DA2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ind w:left="1701" w:hanging="787"/>
        <w:jc w:val="both"/>
        <w:rPr>
          <w:rFonts w:ascii="Arial" w:hAnsi="Arial" w:cs="Arial"/>
          <w:b/>
        </w:rPr>
      </w:pPr>
      <w:r w:rsidRPr="00E24114">
        <w:rPr>
          <w:rFonts w:ascii="Arial" w:hAnsi="Arial" w:cs="Arial"/>
          <w:b/>
        </w:rPr>
        <w:t>Análise de currículo (peso 1)</w:t>
      </w:r>
    </w:p>
    <w:p w:rsidR="00C5275D" w:rsidRPr="008178A1" w:rsidRDefault="00C5275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A Comissão Examinadora, em sessão fechada, avaliará a pertinência dos comprovantes apresentados para as informações curriculares fornecidas pelo candidato. Em seguida, aferirá a somatória de pontuação inicial de cada um deles, conforme </w:t>
      </w:r>
      <w:r w:rsidR="00CB5D75">
        <w:rPr>
          <w:rFonts w:ascii="Arial" w:hAnsi="Arial" w:cs="Arial"/>
        </w:rPr>
        <w:t>os valores constantes no Anexo 2</w:t>
      </w:r>
      <w:r w:rsidRPr="008178A1">
        <w:rPr>
          <w:rFonts w:ascii="Arial" w:hAnsi="Arial" w:cs="Arial"/>
        </w:rPr>
        <w:t xml:space="preserve">. Para a determinação da nota final desta etapa, o candidato que tenha a maior pontuação </w:t>
      </w:r>
      <w:r w:rsidR="00CB5D75">
        <w:rPr>
          <w:rFonts w:ascii="Arial" w:hAnsi="Arial" w:cs="Arial"/>
        </w:rPr>
        <w:t>inicial (de acordo com o Anexo 2</w:t>
      </w:r>
      <w:r w:rsidRPr="008178A1">
        <w:rPr>
          <w:rFonts w:ascii="Arial" w:hAnsi="Arial" w:cs="Arial"/>
        </w:rPr>
        <w:t>) receberá nota máxima (20 pontos); a nota final dos demais candidatos será obtida por regra de três simples, comparada à pontuação inicial e nota final obtidas pelo candidato de referência.</w:t>
      </w:r>
    </w:p>
    <w:p w:rsidR="00C5275D" w:rsidRPr="00E24114" w:rsidRDefault="00C5275D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24114">
        <w:rPr>
          <w:rFonts w:ascii="Arial" w:hAnsi="Arial" w:cs="Arial"/>
          <w:b/>
        </w:rPr>
        <w:t>Cálculo da nota final e divulgação dos resultados</w:t>
      </w:r>
    </w:p>
    <w:p w:rsidR="00C5275D" w:rsidRPr="00B60E8B" w:rsidRDefault="00C5275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B60E8B">
        <w:rPr>
          <w:rFonts w:ascii="Arial" w:hAnsi="Arial" w:cs="Arial"/>
        </w:rPr>
        <w:t>A nota de cada etapa será somada e aferida a nota final de cada candidato. Os candidatos serão classificados de formada decrescent</w:t>
      </w:r>
      <w:r w:rsidR="00646D12" w:rsidRPr="00B60E8B">
        <w:rPr>
          <w:rFonts w:ascii="Arial" w:hAnsi="Arial" w:cs="Arial"/>
        </w:rPr>
        <w:t>e</w:t>
      </w:r>
      <w:r w:rsidRPr="00B60E8B">
        <w:rPr>
          <w:rFonts w:ascii="Arial" w:hAnsi="Arial" w:cs="Arial"/>
        </w:rPr>
        <w:t xml:space="preserve"> segundo a pontuação final obtida. Os resultados serão divulgados no endereço eletrônico da </w:t>
      </w:r>
      <w:r w:rsidRPr="00B60E8B">
        <w:rPr>
          <w:rFonts w:ascii="Arial" w:hAnsi="Arial" w:cs="Arial"/>
          <w:highlight w:val="yellow"/>
        </w:rPr>
        <w:t>Unidade Acadêmica (</w:t>
      </w:r>
      <w:hyperlink r:id="rId12" w:history="1">
        <w:r w:rsidRPr="00B60E8B">
          <w:rPr>
            <w:rStyle w:val="Hyperlink"/>
            <w:rFonts w:ascii="Arial" w:hAnsi="Arial" w:cs="Arial"/>
            <w:highlight w:val="yellow"/>
          </w:rPr>
          <w:t>http://www</w:t>
        </w:r>
      </w:hyperlink>
      <w:r w:rsidRPr="00B60E8B">
        <w:rPr>
          <w:rFonts w:ascii="Arial" w:hAnsi="Arial" w:cs="Arial"/>
          <w:highlight w:val="yellow"/>
        </w:rPr>
        <w:t>.????????).</w:t>
      </w:r>
    </w:p>
    <w:p w:rsidR="00C5275D" w:rsidRPr="008178A1" w:rsidRDefault="00C5275D" w:rsidP="00112565">
      <w:pPr>
        <w:numPr>
          <w:ilvl w:val="2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Critérios de desempate</w:t>
      </w:r>
    </w:p>
    <w:p w:rsidR="00C5275D" w:rsidRPr="008178A1" w:rsidRDefault="00C5275D" w:rsidP="00112565">
      <w:pPr>
        <w:numPr>
          <w:ilvl w:val="3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Em caso de empate, serão considerados como parâmetros os seguintes critérios, nesta sequência:</w:t>
      </w:r>
    </w:p>
    <w:p w:rsidR="00C5275D" w:rsidRPr="008178A1" w:rsidRDefault="00C5275D" w:rsidP="00112565">
      <w:pPr>
        <w:numPr>
          <w:ilvl w:val="4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lastRenderedPageBreak/>
        <w:t>Maior nota na prova escrita;</w:t>
      </w:r>
    </w:p>
    <w:p w:rsidR="00C5275D" w:rsidRPr="008178A1" w:rsidRDefault="00C5275D" w:rsidP="00112565">
      <w:pPr>
        <w:numPr>
          <w:ilvl w:val="4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Maior nota no currículo.</w:t>
      </w:r>
    </w:p>
    <w:p w:rsidR="00C765A5" w:rsidRPr="00646D12" w:rsidRDefault="00755E74" w:rsidP="00112565">
      <w:pPr>
        <w:numPr>
          <w:ilvl w:val="0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646D12">
        <w:rPr>
          <w:rFonts w:ascii="Arial" w:hAnsi="Arial" w:cs="Arial"/>
          <w:b/>
        </w:rPr>
        <w:t>RECURSOS</w:t>
      </w:r>
    </w:p>
    <w:p w:rsidR="00C765A5" w:rsidRPr="00E65C6E" w:rsidRDefault="00C765A5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highlight w:val="yellow"/>
        </w:rPr>
      </w:pPr>
      <w:r w:rsidRPr="008178A1">
        <w:rPr>
          <w:rFonts w:ascii="Arial" w:hAnsi="Arial" w:cs="Arial"/>
        </w:rPr>
        <w:t xml:space="preserve">Na seleção serão admitidos recursos quanto à análise de documentos para inscrição, bem como ao resultado das etapas classificatórias de seleção. Os recursos deverão ser entregues, pessoalmente, na secretaria da </w:t>
      </w:r>
      <w:r w:rsidRPr="00E65C6E">
        <w:rPr>
          <w:rFonts w:ascii="Arial" w:hAnsi="Arial" w:cs="Arial"/>
          <w:highlight w:val="yellow"/>
        </w:rPr>
        <w:t>Unidade Acadêmica:</w:t>
      </w:r>
    </w:p>
    <w:p w:rsidR="00C765A5" w:rsidRPr="00E65C6E" w:rsidRDefault="00C765A5" w:rsidP="00112565">
      <w:pPr>
        <w:pStyle w:val="Ttulo2"/>
        <w:spacing w:before="0" w:after="240"/>
        <w:ind w:left="2160"/>
        <w:jc w:val="both"/>
        <w:rPr>
          <w:rFonts w:ascii="Arial" w:hAnsi="Arial" w:cs="Arial"/>
          <w:b w:val="0"/>
          <w:i w:val="0"/>
          <w:sz w:val="24"/>
          <w:szCs w:val="24"/>
          <w:highlight w:val="yellow"/>
        </w:rPr>
      </w:pPr>
      <w:r w:rsidRPr="00E65C6E">
        <w:rPr>
          <w:rFonts w:ascii="Arial" w:hAnsi="Arial" w:cs="Arial"/>
          <w:b w:val="0"/>
          <w:i w:val="0"/>
          <w:sz w:val="24"/>
          <w:szCs w:val="24"/>
          <w:highlight w:val="yellow"/>
        </w:rPr>
        <w:t>UNIVERSIDADE FEDERAL DE UBERLÂNDIA</w:t>
      </w:r>
    </w:p>
    <w:p w:rsidR="00C765A5" w:rsidRPr="00E65C6E" w:rsidRDefault="00C765A5" w:rsidP="00112565">
      <w:pPr>
        <w:tabs>
          <w:tab w:val="num" w:pos="993"/>
        </w:tabs>
        <w:spacing w:after="240"/>
        <w:ind w:left="2160"/>
        <w:jc w:val="both"/>
        <w:rPr>
          <w:rFonts w:ascii="Arial" w:hAnsi="Arial" w:cs="Arial"/>
          <w:highlight w:val="yellow"/>
        </w:rPr>
      </w:pPr>
      <w:r w:rsidRPr="00E65C6E">
        <w:rPr>
          <w:rFonts w:ascii="Arial" w:hAnsi="Arial" w:cs="Arial"/>
          <w:highlight w:val="yellow"/>
        </w:rPr>
        <w:t>Unidade Acadêmica (SIGLA) - Seleção 2017/</w:t>
      </w:r>
      <w:r w:rsidR="00E65C6E">
        <w:rPr>
          <w:rFonts w:ascii="Arial" w:hAnsi="Arial" w:cs="Arial"/>
          <w:highlight w:val="yellow"/>
        </w:rPr>
        <w:t>2</w:t>
      </w:r>
    </w:p>
    <w:p w:rsidR="00C765A5" w:rsidRPr="00E65C6E" w:rsidRDefault="00C765A5" w:rsidP="00112565">
      <w:pPr>
        <w:tabs>
          <w:tab w:val="num" w:pos="993"/>
          <w:tab w:val="center" w:pos="5899"/>
        </w:tabs>
        <w:spacing w:after="240"/>
        <w:ind w:left="2160"/>
        <w:jc w:val="both"/>
        <w:rPr>
          <w:rFonts w:ascii="Arial" w:hAnsi="Arial" w:cs="Arial"/>
          <w:highlight w:val="yellow"/>
        </w:rPr>
      </w:pPr>
      <w:r w:rsidRPr="00E65C6E">
        <w:rPr>
          <w:rFonts w:ascii="Arial" w:hAnsi="Arial" w:cs="Arial"/>
          <w:highlight w:val="yellow"/>
        </w:rPr>
        <w:t xml:space="preserve">Curso de Especialização em -----  </w:t>
      </w:r>
      <w:r w:rsidRPr="00E65C6E">
        <w:rPr>
          <w:rFonts w:ascii="Arial" w:hAnsi="Arial" w:cs="Arial"/>
          <w:highlight w:val="yellow"/>
        </w:rPr>
        <w:tab/>
      </w:r>
    </w:p>
    <w:p w:rsidR="00C765A5" w:rsidRPr="00E65C6E" w:rsidRDefault="00C765A5" w:rsidP="00112565">
      <w:pPr>
        <w:tabs>
          <w:tab w:val="num" w:pos="993"/>
        </w:tabs>
        <w:spacing w:after="240"/>
        <w:ind w:left="2160"/>
        <w:jc w:val="both"/>
        <w:rPr>
          <w:rFonts w:ascii="Arial" w:hAnsi="Arial" w:cs="Arial"/>
          <w:highlight w:val="yellow"/>
        </w:rPr>
      </w:pPr>
      <w:r w:rsidRPr="00E65C6E">
        <w:rPr>
          <w:rFonts w:ascii="Arial" w:hAnsi="Arial" w:cs="Arial"/>
          <w:highlight w:val="yellow"/>
        </w:rPr>
        <w:t>Av. --------, campus -----------</w:t>
      </w:r>
    </w:p>
    <w:p w:rsidR="00C765A5" w:rsidRPr="008178A1" w:rsidRDefault="00C765A5" w:rsidP="00112565">
      <w:pPr>
        <w:spacing w:after="240"/>
        <w:ind w:left="2160"/>
        <w:jc w:val="both"/>
        <w:rPr>
          <w:rFonts w:ascii="Arial" w:hAnsi="Arial" w:cs="Arial"/>
        </w:rPr>
      </w:pPr>
      <w:r w:rsidRPr="00E65C6E">
        <w:rPr>
          <w:rFonts w:ascii="Arial" w:hAnsi="Arial" w:cs="Arial"/>
          <w:highlight w:val="yellow"/>
        </w:rPr>
        <w:t>38408-100 Uberlândia MG</w:t>
      </w:r>
    </w:p>
    <w:p w:rsidR="00C765A5" w:rsidRPr="008178A1" w:rsidRDefault="00C765A5" w:rsidP="00112565">
      <w:pPr>
        <w:numPr>
          <w:ilvl w:val="1"/>
          <w:numId w:val="3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prazo para interposição de recurso será de até </w:t>
      </w:r>
      <w:r w:rsidR="00E65C6E">
        <w:rPr>
          <w:rFonts w:ascii="Arial" w:hAnsi="Arial" w:cs="Arial"/>
        </w:rPr>
        <w:t>2 (</w:t>
      </w:r>
      <w:r w:rsidRPr="008178A1">
        <w:rPr>
          <w:rFonts w:ascii="Arial" w:hAnsi="Arial" w:cs="Arial"/>
        </w:rPr>
        <w:t>dois</w:t>
      </w:r>
      <w:r w:rsidR="00E65C6E">
        <w:rPr>
          <w:rFonts w:ascii="Arial" w:hAnsi="Arial" w:cs="Arial"/>
        </w:rPr>
        <w:t>)</w:t>
      </w:r>
      <w:r w:rsidRPr="008178A1">
        <w:rPr>
          <w:rFonts w:ascii="Arial" w:hAnsi="Arial" w:cs="Arial"/>
        </w:rPr>
        <w:t xml:space="preserve"> dias úteis após a concretização do evento que lhes disser respeito, tendo como termo inicial o primeiro dia útil subsequente à data do evento a ser recorrido.</w:t>
      </w:r>
    </w:p>
    <w:p w:rsidR="00C765A5" w:rsidRPr="008178A1" w:rsidRDefault="00C765A5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candidato poderá recorrer em três instâncias, em graus sucessivos, a saber: primeira instância </w:t>
      </w:r>
      <w:r w:rsidRPr="002A5400">
        <w:rPr>
          <w:rFonts w:ascii="Arial" w:hAnsi="Arial" w:cs="Arial"/>
        </w:rPr>
        <w:t>Comissão Examinadora da Unidade Acadêmica; segunda instância, Conselho da Unidade Acadêmica</w:t>
      </w:r>
      <w:r w:rsidRPr="008178A1">
        <w:rPr>
          <w:rFonts w:ascii="Arial" w:hAnsi="Arial" w:cs="Arial"/>
        </w:rPr>
        <w:t>; e terceira instância, Conselho de Pesquisa e Pós-Graduação (CONPEP). Para a interposição de recursos em segunda e terceira instâncias deverão ser considerados os prazos máximos de 10 (dez) dias corridos, após a divulgação da apreciação do recurso anterior.</w:t>
      </w:r>
    </w:p>
    <w:p w:rsidR="00C765A5" w:rsidRPr="008178A1" w:rsidRDefault="00FE2F3D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 candidato deverá ser claro, consistente e objetivo em seu pleito. Recu</w:t>
      </w:r>
      <w:r w:rsidR="00E65C6E">
        <w:rPr>
          <w:rFonts w:ascii="Arial" w:hAnsi="Arial" w:cs="Arial"/>
        </w:rPr>
        <w:t>r</w:t>
      </w:r>
      <w:r w:rsidRPr="008178A1">
        <w:rPr>
          <w:rFonts w:ascii="Arial" w:hAnsi="Arial" w:cs="Arial"/>
        </w:rPr>
        <w:t>so inconsistente ou intempestivo será preliminarmente indeferido.</w:t>
      </w:r>
    </w:p>
    <w:p w:rsidR="00FE2F3D" w:rsidRPr="007B1ACE" w:rsidRDefault="00FE2F3D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B1ACE">
        <w:rPr>
          <w:rFonts w:ascii="Arial" w:hAnsi="Arial" w:cs="Arial"/>
        </w:rPr>
        <w:t>Na ocorrência do disposto no item 6.1, poderá haver, eventualmente, alteração na admissão ou não de candidatos para a fase seguinte.</w:t>
      </w:r>
    </w:p>
    <w:p w:rsidR="00893ECB" w:rsidRPr="00E65C6E" w:rsidRDefault="00755E74" w:rsidP="00112565">
      <w:pPr>
        <w:numPr>
          <w:ilvl w:val="0"/>
          <w:numId w:val="3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65C6E">
        <w:rPr>
          <w:rFonts w:ascii="Arial" w:hAnsi="Arial" w:cs="Arial"/>
          <w:b/>
        </w:rPr>
        <w:t>DISPOSIÇÕES FINAIS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 inscrição do candidato implicará o conhecimento e a tácita aceitação das normas e condições para o processo seletivo contidas neste edital e nas demais normas pertinentes à matéria.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 candidato deverá comparecer ao local da prova</w:t>
      </w:r>
      <w:r w:rsidR="00FE2F3D" w:rsidRPr="008178A1">
        <w:rPr>
          <w:rFonts w:ascii="Arial" w:hAnsi="Arial" w:cs="Arial"/>
        </w:rPr>
        <w:t xml:space="preserve"> escrita </w:t>
      </w:r>
      <w:r w:rsidRPr="008178A1">
        <w:rPr>
          <w:rFonts w:ascii="Arial" w:hAnsi="Arial" w:cs="Arial"/>
        </w:rPr>
        <w:t xml:space="preserve">com </w:t>
      </w:r>
      <w:r w:rsidR="00FE2F3D" w:rsidRPr="008178A1">
        <w:rPr>
          <w:rFonts w:ascii="Arial" w:hAnsi="Arial" w:cs="Arial"/>
        </w:rPr>
        <w:t>30</w:t>
      </w:r>
      <w:r w:rsidRPr="008178A1">
        <w:rPr>
          <w:rFonts w:ascii="Arial" w:hAnsi="Arial" w:cs="Arial"/>
        </w:rPr>
        <w:t xml:space="preserve"> minutos de antecedência.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lastRenderedPageBreak/>
        <w:t>Em hipótese alguma será admitida a entrada de candidato após o horário previsto.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Os resultados serão divulgados em listas afixadas</w:t>
      </w:r>
      <w:r w:rsidR="001B576D" w:rsidRPr="008178A1">
        <w:rPr>
          <w:rFonts w:ascii="Arial" w:hAnsi="Arial" w:cs="Arial"/>
        </w:rPr>
        <w:t xml:space="preserve"> na secretaria e no sítio do </w:t>
      </w:r>
      <w:r w:rsidR="001B576D" w:rsidRPr="00E65C6E">
        <w:rPr>
          <w:rFonts w:ascii="Arial" w:hAnsi="Arial" w:cs="Arial"/>
          <w:highlight w:val="yellow"/>
        </w:rPr>
        <w:t xml:space="preserve">(SIGLA </w:t>
      </w:r>
      <w:r w:rsidR="00C154E2" w:rsidRPr="00E65C6E">
        <w:rPr>
          <w:rFonts w:ascii="Arial" w:hAnsi="Arial" w:cs="Arial"/>
          <w:highlight w:val="yellow"/>
        </w:rPr>
        <w:t>UA)</w:t>
      </w:r>
      <w:r w:rsidR="001B576D" w:rsidRPr="00E65C6E">
        <w:rPr>
          <w:rFonts w:ascii="Arial" w:hAnsi="Arial" w:cs="Arial"/>
          <w:highlight w:val="yellow"/>
        </w:rPr>
        <w:t>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Não serão fornecidas, por telefone, informações quanto aos locais, datas e horários de prova, classificação e aprovação dos candidatos.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Os candidatos poderão obter informações sobre a seleção na secretaria d</w:t>
      </w:r>
      <w:r w:rsidR="00FE2F3D" w:rsidRPr="008178A1">
        <w:rPr>
          <w:rFonts w:ascii="Arial" w:hAnsi="Arial" w:cs="Arial"/>
        </w:rPr>
        <w:t>a</w:t>
      </w:r>
      <w:r w:rsidRPr="008178A1">
        <w:rPr>
          <w:rFonts w:ascii="Arial" w:hAnsi="Arial" w:cs="Arial"/>
        </w:rPr>
        <w:t xml:space="preserve"> (</w:t>
      </w:r>
      <w:r w:rsidRPr="00E65C6E">
        <w:rPr>
          <w:rFonts w:ascii="Arial" w:hAnsi="Arial" w:cs="Arial"/>
          <w:highlight w:val="yellow"/>
        </w:rPr>
        <w:t>SIGLA D</w:t>
      </w:r>
      <w:r w:rsidR="00C154E2" w:rsidRPr="00E65C6E">
        <w:rPr>
          <w:rFonts w:ascii="Arial" w:hAnsi="Arial" w:cs="Arial"/>
          <w:highlight w:val="yellow"/>
        </w:rPr>
        <w:t>A UA</w:t>
      </w:r>
      <w:r w:rsidRPr="00E65C6E">
        <w:rPr>
          <w:rFonts w:ascii="Arial" w:hAnsi="Arial" w:cs="Arial"/>
          <w:highlight w:val="yellow"/>
        </w:rPr>
        <w:t>).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Os candidatos classificados além do número oficial de vagas poderão ser chamados conforme a disponibilidade de vagas.</w:t>
      </w:r>
    </w:p>
    <w:p w:rsidR="00893ECB" w:rsidRPr="008178A1" w:rsidRDefault="004F35B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 Comissão Examinadora apresentará relatório circunstanciado sobre a realização do processo seletivo com os critérios adotados para correção de provas e atribuição de notas aos candidatos.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Os resultados finais do</w:t>
      </w:r>
      <w:r w:rsidR="00E65C6E">
        <w:rPr>
          <w:rFonts w:ascii="Arial" w:hAnsi="Arial" w:cs="Arial"/>
        </w:rPr>
        <w:t xml:space="preserve"> (s) processo (s) seletivo (s)</w:t>
      </w:r>
      <w:r w:rsidRPr="008178A1">
        <w:rPr>
          <w:rFonts w:ascii="Arial" w:hAnsi="Arial" w:cs="Arial"/>
        </w:rPr>
        <w:t xml:space="preserve"> serão homologados pelo Diretor do </w:t>
      </w:r>
      <w:r w:rsidR="00D221F6" w:rsidRPr="00E65C6E">
        <w:rPr>
          <w:rFonts w:ascii="Arial" w:hAnsi="Arial" w:cs="Arial"/>
          <w:highlight w:val="yellow"/>
        </w:rPr>
        <w:t>(SIGLA DA UA</w:t>
      </w:r>
      <w:r w:rsidR="00D221F6" w:rsidRPr="008178A1">
        <w:rPr>
          <w:rFonts w:ascii="Arial" w:hAnsi="Arial" w:cs="Arial"/>
        </w:rPr>
        <w:t>)</w:t>
      </w:r>
      <w:r w:rsidRPr="008178A1">
        <w:rPr>
          <w:rFonts w:ascii="Arial" w:hAnsi="Arial" w:cs="Arial"/>
        </w:rPr>
        <w:t xml:space="preserve"> e divulgado </w:t>
      </w:r>
      <w:r w:rsidR="00E65C6E">
        <w:rPr>
          <w:rFonts w:ascii="Arial" w:hAnsi="Arial" w:cs="Arial"/>
        </w:rPr>
        <w:t xml:space="preserve">no sítio da </w:t>
      </w:r>
      <w:r w:rsidR="00E65C6E" w:rsidRPr="00E65C6E">
        <w:rPr>
          <w:rFonts w:ascii="Arial" w:hAnsi="Arial" w:cs="Arial"/>
          <w:highlight w:val="yellow"/>
        </w:rPr>
        <w:t>Unidade Acadêmica – http://www.??????</w:t>
      </w:r>
      <w:r w:rsidRPr="008178A1">
        <w:rPr>
          <w:rFonts w:ascii="Arial" w:hAnsi="Arial" w:cs="Arial"/>
        </w:rPr>
        <w:t>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As matrículas dos candidatos aprovados serão efetuadas na</w:t>
      </w:r>
      <w:r w:rsidR="00CB5D75">
        <w:rPr>
          <w:rFonts w:ascii="Arial" w:hAnsi="Arial" w:cs="Arial"/>
        </w:rPr>
        <w:t xml:space="preserve"> </w:t>
      </w:r>
      <w:r w:rsidR="00CB5D75" w:rsidRPr="00CB5D75">
        <w:rPr>
          <w:rFonts w:ascii="Arial" w:hAnsi="Arial" w:cs="Arial"/>
          <w:highlight w:val="yellow"/>
        </w:rPr>
        <w:t>Unidade Acadêmica ......................</w:t>
      </w:r>
      <w:r w:rsidR="00E65C6E" w:rsidRPr="00CB5D75">
        <w:rPr>
          <w:rFonts w:ascii="Arial" w:hAnsi="Arial" w:cs="Arial"/>
          <w:highlight w:val="yellow"/>
        </w:rPr>
        <w:t>,</w:t>
      </w:r>
      <w:r w:rsidR="00E65C6E">
        <w:rPr>
          <w:rFonts w:ascii="Arial" w:hAnsi="Arial" w:cs="Arial"/>
        </w:rPr>
        <w:t xml:space="preserve"> respeitadas as datas contidas no item 4.6 de edital.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 qualquer tempo poder-se-á anular a inscrição, as provas, e a matrícula do candidato, desde que verificada qualquer falsidade nas declarações e/ou quaisquer irregularidad</w:t>
      </w:r>
      <w:r w:rsidR="00E65C6E">
        <w:rPr>
          <w:rFonts w:ascii="Arial" w:hAnsi="Arial" w:cs="Arial"/>
        </w:rPr>
        <w:t>es nas provas</w:t>
      </w:r>
      <w:r w:rsidRPr="008178A1">
        <w:rPr>
          <w:rFonts w:ascii="Arial" w:hAnsi="Arial" w:cs="Arial"/>
        </w:rPr>
        <w:t xml:space="preserve"> e/ou nos documentos apresentados.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 candidato, portador ou não de deficiência, que necessitar de condição especial para a realização das provas deverá enviar, até 05 dias antes, impreterivelmente, à secretaria </w:t>
      </w:r>
      <w:r w:rsidRPr="00E65C6E">
        <w:rPr>
          <w:rFonts w:ascii="Arial" w:hAnsi="Arial" w:cs="Arial"/>
          <w:highlight w:val="yellow"/>
        </w:rPr>
        <w:t xml:space="preserve">do </w:t>
      </w:r>
      <w:r w:rsidR="00D221F6" w:rsidRPr="00E65C6E">
        <w:rPr>
          <w:rFonts w:ascii="Arial" w:hAnsi="Arial" w:cs="Arial"/>
          <w:highlight w:val="yellow"/>
        </w:rPr>
        <w:t xml:space="preserve">(SIGLA </w:t>
      </w:r>
      <w:r w:rsidR="007333FB" w:rsidRPr="00E65C6E">
        <w:rPr>
          <w:rFonts w:ascii="Arial" w:hAnsi="Arial" w:cs="Arial"/>
          <w:highlight w:val="yellow"/>
        </w:rPr>
        <w:t>DA UA</w:t>
      </w:r>
      <w:r w:rsidR="00D221F6" w:rsidRPr="008178A1">
        <w:rPr>
          <w:rFonts w:ascii="Arial" w:hAnsi="Arial" w:cs="Arial"/>
        </w:rPr>
        <w:t xml:space="preserve">) </w:t>
      </w:r>
      <w:r w:rsidRPr="008178A1">
        <w:rPr>
          <w:rFonts w:ascii="Arial" w:hAnsi="Arial" w:cs="Arial"/>
        </w:rPr>
        <w:t>solicitação de condições especiais.</w:t>
      </w:r>
    </w:p>
    <w:p w:rsidR="00893ECB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>A solicitação de condições especiais será atendida segundo os critérios de viabilidade e de razoabilidade.</w:t>
      </w:r>
      <w:r w:rsidR="00893ECB" w:rsidRPr="008178A1">
        <w:rPr>
          <w:rFonts w:ascii="Arial" w:hAnsi="Arial" w:cs="Arial"/>
        </w:rPr>
        <w:t xml:space="preserve"> </w:t>
      </w:r>
    </w:p>
    <w:p w:rsidR="00893ECB" w:rsidRPr="00E65C6E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E65C6E">
        <w:rPr>
          <w:rFonts w:ascii="Arial" w:hAnsi="Arial" w:cs="Arial"/>
        </w:rPr>
        <w:t xml:space="preserve">A documentação de inscrição dos candidatos não selecionados estará à disposição dos mesmos, durante </w:t>
      </w:r>
      <w:r w:rsidR="005A001F" w:rsidRPr="00E65C6E">
        <w:rPr>
          <w:rFonts w:ascii="Arial" w:hAnsi="Arial" w:cs="Arial"/>
        </w:rPr>
        <w:t xml:space="preserve">15 </w:t>
      </w:r>
      <w:r w:rsidRPr="00E65C6E">
        <w:rPr>
          <w:rFonts w:ascii="Arial" w:hAnsi="Arial" w:cs="Arial"/>
        </w:rPr>
        <w:t>dias após a divulgação do resultado final, na secretaria</w:t>
      </w:r>
      <w:r w:rsidR="00CB5D75">
        <w:rPr>
          <w:rFonts w:ascii="Arial" w:hAnsi="Arial" w:cs="Arial"/>
        </w:rPr>
        <w:t xml:space="preserve"> da </w:t>
      </w:r>
      <w:r w:rsidR="00CB5D75" w:rsidRPr="00CB5D75">
        <w:rPr>
          <w:rFonts w:ascii="Arial" w:hAnsi="Arial" w:cs="Arial"/>
          <w:highlight w:val="yellow"/>
        </w:rPr>
        <w:t>Unidade Acadêmica</w:t>
      </w:r>
      <w:r w:rsidR="00CB5D75" w:rsidRPr="00A47FF0">
        <w:rPr>
          <w:rFonts w:ascii="Arial" w:hAnsi="Arial" w:cs="Arial"/>
          <w:highlight w:val="yellow"/>
        </w:rPr>
        <w:t>...................</w:t>
      </w:r>
      <w:r w:rsidR="00E65C6E" w:rsidRPr="00A47FF0">
        <w:rPr>
          <w:rFonts w:ascii="Arial" w:hAnsi="Arial" w:cs="Arial"/>
          <w:highlight w:val="yellow"/>
        </w:rPr>
        <w:t>.</w:t>
      </w:r>
      <w:r w:rsidR="00A47FF0">
        <w:rPr>
          <w:rFonts w:ascii="Arial" w:hAnsi="Arial" w:cs="Arial"/>
        </w:rPr>
        <w:t>.</w:t>
      </w:r>
    </w:p>
    <w:p w:rsidR="00AA479A" w:rsidRPr="008178A1" w:rsidRDefault="00AA479A" w:rsidP="00112565">
      <w:pPr>
        <w:numPr>
          <w:ilvl w:val="1"/>
          <w:numId w:val="34"/>
        </w:numPr>
        <w:autoSpaceDE w:val="0"/>
        <w:autoSpaceDN w:val="0"/>
        <w:adjustRightInd w:val="0"/>
        <w:spacing w:after="240"/>
        <w:ind w:left="1134" w:hanging="708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Os casos omissos serão resolvidos pela comissão examinadora conjuntamente com </w:t>
      </w:r>
      <w:r w:rsidR="00E65C6E">
        <w:rPr>
          <w:rFonts w:ascii="Arial" w:hAnsi="Arial" w:cs="Arial"/>
        </w:rPr>
        <w:t>a Pró-Reitoria de Pesquisa e Pós Graduação - PROPP</w:t>
      </w:r>
      <w:r w:rsidRPr="008178A1">
        <w:rPr>
          <w:rFonts w:ascii="Arial" w:hAnsi="Arial" w:cs="Arial"/>
        </w:rPr>
        <w:t>.</w:t>
      </w:r>
    </w:p>
    <w:p w:rsidR="00D221F6" w:rsidRPr="008178A1" w:rsidRDefault="00D221F6" w:rsidP="00112565">
      <w:pPr>
        <w:spacing w:after="240"/>
        <w:jc w:val="both"/>
        <w:rPr>
          <w:rFonts w:ascii="Arial" w:hAnsi="Arial" w:cs="Arial"/>
        </w:rPr>
      </w:pPr>
    </w:p>
    <w:p w:rsidR="00D221F6" w:rsidRPr="008178A1" w:rsidRDefault="00AA479A" w:rsidP="00112565">
      <w:pPr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Uberlândia, </w:t>
      </w:r>
      <w:r w:rsidR="004D6379">
        <w:rPr>
          <w:rFonts w:ascii="Arial" w:hAnsi="Arial" w:cs="Arial"/>
        </w:rPr>
        <w:t>---</w:t>
      </w:r>
      <w:r w:rsidRPr="008178A1">
        <w:rPr>
          <w:rFonts w:ascii="Arial" w:hAnsi="Arial" w:cs="Arial"/>
        </w:rPr>
        <w:t xml:space="preserve"> de </w:t>
      </w:r>
      <w:proofErr w:type="gramStart"/>
      <w:r w:rsidR="00D221F6" w:rsidRPr="008178A1">
        <w:rPr>
          <w:rFonts w:ascii="Arial" w:hAnsi="Arial" w:cs="Arial"/>
        </w:rPr>
        <w:t>------</w:t>
      </w:r>
      <w:r w:rsidRPr="008178A1">
        <w:rPr>
          <w:rFonts w:ascii="Arial" w:hAnsi="Arial" w:cs="Arial"/>
        </w:rPr>
        <w:t xml:space="preserve">  de</w:t>
      </w:r>
      <w:proofErr w:type="gramEnd"/>
      <w:r w:rsidRPr="008178A1">
        <w:rPr>
          <w:rFonts w:ascii="Arial" w:hAnsi="Arial" w:cs="Arial"/>
        </w:rPr>
        <w:t xml:space="preserve"> 20</w:t>
      </w:r>
      <w:r w:rsidR="00D221F6" w:rsidRPr="008178A1">
        <w:rPr>
          <w:rFonts w:ascii="Arial" w:hAnsi="Arial" w:cs="Arial"/>
        </w:rPr>
        <w:t>1</w:t>
      </w:r>
      <w:r w:rsidR="004D6379">
        <w:rPr>
          <w:rFonts w:ascii="Arial" w:hAnsi="Arial" w:cs="Arial"/>
        </w:rPr>
        <w:t>7</w:t>
      </w:r>
    </w:p>
    <w:p w:rsidR="00AA479A" w:rsidRPr="008178A1" w:rsidRDefault="00AA479A" w:rsidP="00112565">
      <w:pPr>
        <w:spacing w:after="240"/>
        <w:jc w:val="both"/>
        <w:rPr>
          <w:rFonts w:ascii="Arial" w:hAnsi="Arial" w:cs="Arial"/>
        </w:rPr>
      </w:pPr>
    </w:p>
    <w:p w:rsidR="00EE1F16" w:rsidRPr="008178A1" w:rsidRDefault="00EE1F16" w:rsidP="00112565">
      <w:pPr>
        <w:tabs>
          <w:tab w:val="num" w:pos="-426"/>
        </w:tabs>
        <w:spacing w:after="240"/>
        <w:rPr>
          <w:rFonts w:ascii="Arial" w:hAnsi="Arial" w:cs="Arial"/>
        </w:rPr>
      </w:pPr>
      <w:r w:rsidRPr="008178A1">
        <w:rPr>
          <w:rFonts w:ascii="Arial" w:hAnsi="Arial" w:cs="Arial"/>
        </w:rPr>
        <w:t>Prof. Dr. ----------------</w:t>
      </w:r>
    </w:p>
    <w:p w:rsidR="00EE1F16" w:rsidRPr="008178A1" w:rsidRDefault="005C166C" w:rsidP="00112565">
      <w:pPr>
        <w:tabs>
          <w:tab w:val="num" w:pos="-426"/>
        </w:tabs>
        <w:spacing w:after="240"/>
        <w:rPr>
          <w:rFonts w:ascii="Arial" w:hAnsi="Arial" w:cs="Arial"/>
        </w:rPr>
      </w:pPr>
      <w:r w:rsidRPr="008178A1">
        <w:rPr>
          <w:rFonts w:ascii="Arial" w:hAnsi="Arial" w:cs="Arial"/>
        </w:rPr>
        <w:t>Diretor da Unidade Acadêmica</w:t>
      </w:r>
    </w:p>
    <w:p w:rsidR="00AA479A" w:rsidRPr="008178A1" w:rsidRDefault="00AA479A" w:rsidP="00112565">
      <w:pPr>
        <w:spacing w:after="240"/>
        <w:jc w:val="both"/>
        <w:rPr>
          <w:rFonts w:ascii="Arial" w:hAnsi="Arial" w:cs="Arial"/>
        </w:rPr>
      </w:pPr>
    </w:p>
    <w:p w:rsidR="00781B0F" w:rsidRPr="008178A1" w:rsidRDefault="00781B0F" w:rsidP="00112565">
      <w:pPr>
        <w:spacing w:after="240"/>
        <w:jc w:val="both"/>
        <w:rPr>
          <w:rFonts w:ascii="Arial" w:hAnsi="Arial" w:cs="Arial"/>
        </w:rPr>
      </w:pPr>
    </w:p>
    <w:p w:rsidR="00A34AC4" w:rsidRPr="004D6379" w:rsidRDefault="00341EB8" w:rsidP="00112565">
      <w:pPr>
        <w:spacing w:after="240"/>
        <w:jc w:val="both"/>
        <w:rPr>
          <w:rFonts w:ascii="Arial" w:hAnsi="Arial" w:cs="Arial"/>
          <w:b/>
        </w:rPr>
      </w:pPr>
      <w:r w:rsidRPr="004D6379">
        <w:rPr>
          <w:rFonts w:ascii="Arial" w:hAnsi="Arial" w:cs="Arial"/>
          <w:b/>
        </w:rPr>
        <w:t>ANEXOS</w:t>
      </w:r>
    </w:p>
    <w:p w:rsidR="00A34AC4" w:rsidRPr="008178A1" w:rsidRDefault="00A34AC4" w:rsidP="00112565">
      <w:pPr>
        <w:spacing w:after="240"/>
        <w:jc w:val="both"/>
        <w:rPr>
          <w:rFonts w:ascii="Arial" w:hAnsi="Arial" w:cs="Arial"/>
        </w:rPr>
      </w:pPr>
    </w:p>
    <w:p w:rsidR="00DE7D5A" w:rsidRPr="008178A1" w:rsidRDefault="00DE7D5A" w:rsidP="00112565">
      <w:pPr>
        <w:pStyle w:val="Ttulo2"/>
        <w:spacing w:before="0" w:after="24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F849EE" w:rsidRPr="008178A1" w:rsidRDefault="00F849EE" w:rsidP="00112565">
      <w:pPr>
        <w:pStyle w:val="Ttulo2"/>
        <w:spacing w:before="0" w:after="24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178A1">
        <w:rPr>
          <w:rFonts w:ascii="Arial" w:hAnsi="Arial" w:cs="Arial"/>
          <w:b w:val="0"/>
          <w:i w:val="0"/>
          <w:sz w:val="24"/>
          <w:szCs w:val="24"/>
        </w:rPr>
        <w:t>Anexo</w:t>
      </w:r>
      <w:r w:rsidR="00CB5D75">
        <w:rPr>
          <w:rFonts w:ascii="Arial" w:hAnsi="Arial" w:cs="Arial"/>
          <w:b w:val="0"/>
          <w:i w:val="0"/>
          <w:sz w:val="24"/>
          <w:szCs w:val="24"/>
        </w:rPr>
        <w:t xml:space="preserve"> 1</w:t>
      </w:r>
    </w:p>
    <w:p w:rsidR="00A34AC4" w:rsidRPr="008178A1" w:rsidRDefault="00EE6117" w:rsidP="00112565">
      <w:pPr>
        <w:pStyle w:val="Ttulo2"/>
        <w:spacing w:before="0" w:after="24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178A1">
        <w:rPr>
          <w:rFonts w:ascii="Arial" w:hAnsi="Arial" w:cs="Arial"/>
          <w:b w:val="0"/>
          <w:i w:val="0"/>
          <w:sz w:val="24"/>
          <w:szCs w:val="24"/>
        </w:rPr>
        <w:t xml:space="preserve">Ementa de tópicos para a prova </w:t>
      </w:r>
      <w:r w:rsidR="00F849EE" w:rsidRPr="008178A1">
        <w:rPr>
          <w:rFonts w:ascii="Arial" w:hAnsi="Arial" w:cs="Arial"/>
          <w:b w:val="0"/>
          <w:i w:val="0"/>
          <w:sz w:val="24"/>
          <w:szCs w:val="24"/>
        </w:rPr>
        <w:t>escrita</w:t>
      </w:r>
    </w:p>
    <w:p w:rsidR="00EE6117" w:rsidRPr="008178A1" w:rsidRDefault="00EE6117" w:rsidP="00112565">
      <w:pPr>
        <w:spacing w:after="240"/>
        <w:rPr>
          <w:rFonts w:ascii="Arial" w:hAnsi="Arial" w:cs="Arial"/>
        </w:rPr>
      </w:pPr>
      <w:r w:rsidRPr="008178A1">
        <w:rPr>
          <w:rFonts w:ascii="Arial" w:hAnsi="Arial" w:cs="Arial"/>
        </w:rPr>
        <w:t>Bibliografia</w:t>
      </w:r>
    </w:p>
    <w:p w:rsidR="00EE6117" w:rsidRPr="008178A1" w:rsidRDefault="00EE6117" w:rsidP="00112565">
      <w:pPr>
        <w:spacing w:after="240"/>
        <w:jc w:val="both"/>
        <w:rPr>
          <w:rFonts w:ascii="Arial" w:hAnsi="Arial" w:cs="Arial"/>
        </w:rPr>
      </w:pPr>
    </w:p>
    <w:p w:rsidR="00EE6117" w:rsidRPr="008178A1" w:rsidRDefault="00EE6117" w:rsidP="00112565">
      <w:pPr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Anexo </w:t>
      </w:r>
      <w:r w:rsidR="00CB5D75">
        <w:rPr>
          <w:rFonts w:ascii="Arial" w:hAnsi="Arial" w:cs="Arial"/>
        </w:rPr>
        <w:t>2</w:t>
      </w:r>
    </w:p>
    <w:p w:rsidR="00EE6117" w:rsidRPr="008178A1" w:rsidRDefault="00781B0F" w:rsidP="00112565">
      <w:pPr>
        <w:spacing w:after="240"/>
        <w:jc w:val="both"/>
        <w:rPr>
          <w:rFonts w:ascii="Arial" w:hAnsi="Arial" w:cs="Arial"/>
        </w:rPr>
      </w:pPr>
      <w:r w:rsidRPr="008178A1">
        <w:rPr>
          <w:rFonts w:ascii="Arial" w:hAnsi="Arial" w:cs="Arial"/>
        </w:rPr>
        <w:t xml:space="preserve">Parâmetros </w:t>
      </w:r>
      <w:r w:rsidR="006D1865" w:rsidRPr="008178A1">
        <w:rPr>
          <w:rFonts w:ascii="Arial" w:hAnsi="Arial" w:cs="Arial"/>
        </w:rPr>
        <w:t>para a</w:t>
      </w:r>
      <w:r w:rsidR="00EE6117" w:rsidRPr="008178A1">
        <w:rPr>
          <w:rFonts w:ascii="Arial" w:hAnsi="Arial" w:cs="Arial"/>
        </w:rPr>
        <w:t>valiação do curr</w:t>
      </w:r>
      <w:r w:rsidR="001178A0" w:rsidRPr="008178A1">
        <w:rPr>
          <w:rFonts w:ascii="Arial" w:hAnsi="Arial" w:cs="Arial"/>
        </w:rPr>
        <w:t>ículo</w:t>
      </w:r>
      <w:r w:rsidRPr="008178A1">
        <w:rPr>
          <w:rFonts w:ascii="Arial" w:hAnsi="Arial" w:cs="Arial"/>
        </w:rPr>
        <w:t xml:space="preserve"> </w:t>
      </w:r>
      <w:r w:rsidR="004D6379">
        <w:rPr>
          <w:rFonts w:ascii="Arial" w:hAnsi="Arial" w:cs="Arial"/>
        </w:rPr>
        <w:t>lattes</w:t>
      </w:r>
    </w:p>
    <w:sectPr w:rsidR="00EE6117" w:rsidRPr="008178A1" w:rsidSect="005A3DDF">
      <w:headerReference w:type="default" r:id="rId13"/>
      <w:footerReference w:type="default" r:id="rId14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F5" w:rsidRDefault="003E3AF5" w:rsidP="00A34AC4">
      <w:r>
        <w:separator/>
      </w:r>
    </w:p>
  </w:endnote>
  <w:endnote w:type="continuationSeparator" w:id="0">
    <w:p w:rsidR="003E3AF5" w:rsidRDefault="003E3AF5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FB" w:rsidRPr="00730A2A" w:rsidRDefault="007333FB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:rsidR="007333FB" w:rsidRPr="00730A2A" w:rsidRDefault="007333FB" w:rsidP="007A7462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+55 – 34 – 3239-48</w:t>
    </w:r>
    <w:r>
      <w:rPr>
        <w:rFonts w:ascii="Arial" w:hAnsi="Arial" w:cs="Arial"/>
        <w:sz w:val="14"/>
      </w:rPr>
      <w:t>81</w:t>
    </w:r>
    <w:r w:rsidRPr="00730A2A">
      <w:rPr>
        <w:rFonts w:ascii="Arial" w:hAnsi="Arial" w:cs="Arial"/>
        <w:sz w:val="14"/>
      </w:rPr>
      <w:t xml:space="preserve"> </w:t>
    </w:r>
    <w:hyperlink r:id="rId1" w:history="1">
      <w:r w:rsidRPr="00DD2408">
        <w:rPr>
          <w:rStyle w:val="Hyperlink"/>
          <w:rFonts w:ascii="Arial" w:hAnsi="Arial" w:cs="Arial"/>
          <w:sz w:val="14"/>
        </w:rPr>
        <w:t>diapg@propp.ufu.br</w:t>
      </w:r>
    </w:hyperlink>
    <w:r w:rsidRPr="00730A2A">
      <w:rPr>
        <w:rFonts w:ascii="Arial" w:hAnsi="Arial" w:cs="Arial"/>
        <w:sz w:val="14"/>
      </w:rPr>
      <w:t xml:space="preserve"> http://www.</w:t>
    </w:r>
    <w:r>
      <w:rPr>
        <w:rFonts w:ascii="Arial" w:hAnsi="Arial" w:cs="Arial"/>
        <w:sz w:val="14"/>
      </w:rPr>
      <w:t>propp.</w:t>
    </w:r>
    <w:r w:rsidRPr="00730A2A">
      <w:rPr>
        <w:rFonts w:ascii="Arial" w:hAnsi="Arial" w:cs="Arial"/>
        <w:sz w:val="14"/>
      </w:rPr>
      <w:t>ufu.br</w:t>
    </w:r>
  </w:p>
  <w:p w:rsidR="007333FB" w:rsidRDefault="00733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F5" w:rsidRDefault="003E3AF5" w:rsidP="00A34AC4">
      <w:r>
        <w:separator/>
      </w:r>
    </w:p>
  </w:footnote>
  <w:footnote w:type="continuationSeparator" w:id="0">
    <w:p w:rsidR="003E3AF5" w:rsidRDefault="003E3AF5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33FB" w:rsidRPr="00530E77" w:rsidTr="004A3C0A">
      <w:tc>
        <w:tcPr>
          <w:tcW w:w="1242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SERVIÇO PÚBLICO FEDERAL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MINISTÉRIO DA EDUCAÇÃO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UNIVERSIDADE FEDERAL DE UBERLÂNDIA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7333FB" w:rsidRPr="004C1E5C" w:rsidRDefault="007333FB" w:rsidP="004A3C0A">
          <w:pPr>
            <w:pStyle w:val="Cabealho"/>
            <w:jc w:val="center"/>
          </w:pPr>
          <w:r w:rsidRPr="004C1E5C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165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FB" w:rsidRPr="00530E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:rsidR="007333FB" w:rsidRPr="004C1E5C" w:rsidRDefault="007333FB" w:rsidP="007A7462">
          <w:pPr>
            <w:pStyle w:val="Cabealho"/>
          </w:pP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7333FB" w:rsidRPr="004C1E5C" w:rsidRDefault="007333FB" w:rsidP="004A3C0A">
          <w:pPr>
            <w:pStyle w:val="Cabealho"/>
            <w:jc w:val="center"/>
          </w:pPr>
        </w:p>
      </w:tc>
    </w:tr>
  </w:tbl>
  <w:p w:rsidR="007333FB" w:rsidRPr="00FC5C42" w:rsidRDefault="007333FB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79"/>
    <w:multiLevelType w:val="hybridMultilevel"/>
    <w:tmpl w:val="8A74F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CC8"/>
    <w:multiLevelType w:val="multilevel"/>
    <w:tmpl w:val="BA54D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4" w15:restartNumberingAfterBreak="0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21AD"/>
    <w:multiLevelType w:val="multilevel"/>
    <w:tmpl w:val="6416F7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37" w15:restartNumberingAfterBreak="0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22"/>
  </w:num>
  <w:num w:numId="5">
    <w:abstractNumId w:val="40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5"/>
  </w:num>
  <w:num w:numId="13">
    <w:abstractNumId w:val="39"/>
  </w:num>
  <w:num w:numId="14">
    <w:abstractNumId w:val="9"/>
  </w:num>
  <w:num w:numId="15">
    <w:abstractNumId w:val="32"/>
  </w:num>
  <w:num w:numId="16">
    <w:abstractNumId w:val="19"/>
  </w:num>
  <w:num w:numId="17">
    <w:abstractNumId w:val="1"/>
  </w:num>
  <w:num w:numId="18">
    <w:abstractNumId w:val="41"/>
  </w:num>
  <w:num w:numId="19">
    <w:abstractNumId w:val="33"/>
  </w:num>
  <w:num w:numId="20">
    <w:abstractNumId w:val="25"/>
  </w:num>
  <w:num w:numId="21">
    <w:abstractNumId w:val="16"/>
  </w:num>
  <w:num w:numId="22">
    <w:abstractNumId w:val="38"/>
  </w:num>
  <w:num w:numId="23">
    <w:abstractNumId w:val="13"/>
  </w:num>
  <w:num w:numId="24">
    <w:abstractNumId w:val="18"/>
  </w:num>
  <w:num w:numId="25">
    <w:abstractNumId w:val="4"/>
  </w:num>
  <w:num w:numId="26">
    <w:abstractNumId w:val="28"/>
  </w:num>
  <w:num w:numId="27">
    <w:abstractNumId w:val="34"/>
  </w:num>
  <w:num w:numId="28">
    <w:abstractNumId w:val="2"/>
  </w:num>
  <w:num w:numId="29">
    <w:abstractNumId w:val="5"/>
  </w:num>
  <w:num w:numId="30">
    <w:abstractNumId w:val="29"/>
  </w:num>
  <w:num w:numId="31">
    <w:abstractNumId w:val="15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30"/>
  </w:num>
  <w:num w:numId="37">
    <w:abstractNumId w:val="10"/>
  </w:num>
  <w:num w:numId="38">
    <w:abstractNumId w:val="27"/>
  </w:num>
  <w:num w:numId="39">
    <w:abstractNumId w:val="31"/>
  </w:num>
  <w:num w:numId="40">
    <w:abstractNumId w:val="24"/>
  </w:num>
  <w:num w:numId="41">
    <w:abstractNumId w:val="12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275E"/>
    <w:rsid w:val="00046922"/>
    <w:rsid w:val="000743AD"/>
    <w:rsid w:val="0008753B"/>
    <w:rsid w:val="00087C53"/>
    <w:rsid w:val="000A73DA"/>
    <w:rsid w:val="000A793E"/>
    <w:rsid w:val="000D222E"/>
    <w:rsid w:val="000E2599"/>
    <w:rsid w:val="000F4745"/>
    <w:rsid w:val="000F52B5"/>
    <w:rsid w:val="00105F8C"/>
    <w:rsid w:val="00112565"/>
    <w:rsid w:val="001178A0"/>
    <w:rsid w:val="0015189D"/>
    <w:rsid w:val="0017623B"/>
    <w:rsid w:val="001902E5"/>
    <w:rsid w:val="00195ABA"/>
    <w:rsid w:val="001A3C04"/>
    <w:rsid w:val="001A70CD"/>
    <w:rsid w:val="001B576D"/>
    <w:rsid w:val="001C1697"/>
    <w:rsid w:val="001C6B1B"/>
    <w:rsid w:val="001D3CB2"/>
    <w:rsid w:val="001F31C0"/>
    <w:rsid w:val="001F5261"/>
    <w:rsid w:val="0020421B"/>
    <w:rsid w:val="00213581"/>
    <w:rsid w:val="00213E1A"/>
    <w:rsid w:val="0022081D"/>
    <w:rsid w:val="00222385"/>
    <w:rsid w:val="00251E09"/>
    <w:rsid w:val="0026026B"/>
    <w:rsid w:val="002609D2"/>
    <w:rsid w:val="002846B8"/>
    <w:rsid w:val="002900AA"/>
    <w:rsid w:val="00291091"/>
    <w:rsid w:val="00293DD1"/>
    <w:rsid w:val="002A527D"/>
    <w:rsid w:val="002A5400"/>
    <w:rsid w:val="002D7CD4"/>
    <w:rsid w:val="002E07F3"/>
    <w:rsid w:val="002F6BE3"/>
    <w:rsid w:val="00336319"/>
    <w:rsid w:val="00341EB8"/>
    <w:rsid w:val="00372030"/>
    <w:rsid w:val="00377B8A"/>
    <w:rsid w:val="00381FA3"/>
    <w:rsid w:val="003868AB"/>
    <w:rsid w:val="0039360A"/>
    <w:rsid w:val="003A3F93"/>
    <w:rsid w:val="003E3AF5"/>
    <w:rsid w:val="003E4F22"/>
    <w:rsid w:val="00403C03"/>
    <w:rsid w:val="00407016"/>
    <w:rsid w:val="0041749F"/>
    <w:rsid w:val="004203C3"/>
    <w:rsid w:val="0042307C"/>
    <w:rsid w:val="004262A7"/>
    <w:rsid w:val="0043287F"/>
    <w:rsid w:val="00453FD5"/>
    <w:rsid w:val="00465D91"/>
    <w:rsid w:val="004709A1"/>
    <w:rsid w:val="00475B48"/>
    <w:rsid w:val="00477EFD"/>
    <w:rsid w:val="00491447"/>
    <w:rsid w:val="004920E9"/>
    <w:rsid w:val="004A3C0A"/>
    <w:rsid w:val="004A7595"/>
    <w:rsid w:val="004B4E55"/>
    <w:rsid w:val="004B7B3C"/>
    <w:rsid w:val="004C1E5C"/>
    <w:rsid w:val="004D6379"/>
    <w:rsid w:val="004F35BA"/>
    <w:rsid w:val="004F4A35"/>
    <w:rsid w:val="0051463C"/>
    <w:rsid w:val="005168F8"/>
    <w:rsid w:val="005233DE"/>
    <w:rsid w:val="00526071"/>
    <w:rsid w:val="00542815"/>
    <w:rsid w:val="00542DEA"/>
    <w:rsid w:val="00547937"/>
    <w:rsid w:val="00554171"/>
    <w:rsid w:val="00554E30"/>
    <w:rsid w:val="0056166B"/>
    <w:rsid w:val="00584BE3"/>
    <w:rsid w:val="005A001F"/>
    <w:rsid w:val="005A3DDF"/>
    <w:rsid w:val="005C166C"/>
    <w:rsid w:val="005C4269"/>
    <w:rsid w:val="005C57E5"/>
    <w:rsid w:val="005D2393"/>
    <w:rsid w:val="005E13AE"/>
    <w:rsid w:val="005E5B8D"/>
    <w:rsid w:val="005F15EA"/>
    <w:rsid w:val="00602470"/>
    <w:rsid w:val="006225DF"/>
    <w:rsid w:val="006258CE"/>
    <w:rsid w:val="00635FB3"/>
    <w:rsid w:val="00646D12"/>
    <w:rsid w:val="0065015D"/>
    <w:rsid w:val="0067238C"/>
    <w:rsid w:val="0068798F"/>
    <w:rsid w:val="00697CFC"/>
    <w:rsid w:val="006A2696"/>
    <w:rsid w:val="006B3C7B"/>
    <w:rsid w:val="006B6C39"/>
    <w:rsid w:val="006B7A31"/>
    <w:rsid w:val="006C070A"/>
    <w:rsid w:val="006D1865"/>
    <w:rsid w:val="006E1B0D"/>
    <w:rsid w:val="006E25F4"/>
    <w:rsid w:val="006F3DA2"/>
    <w:rsid w:val="006F4FFD"/>
    <w:rsid w:val="00706915"/>
    <w:rsid w:val="007111DE"/>
    <w:rsid w:val="0072272B"/>
    <w:rsid w:val="007333FB"/>
    <w:rsid w:val="00753A92"/>
    <w:rsid w:val="00754ED3"/>
    <w:rsid w:val="00755E74"/>
    <w:rsid w:val="00776C0C"/>
    <w:rsid w:val="00781B0F"/>
    <w:rsid w:val="007822F6"/>
    <w:rsid w:val="007919A5"/>
    <w:rsid w:val="0079713F"/>
    <w:rsid w:val="007A2362"/>
    <w:rsid w:val="007A7462"/>
    <w:rsid w:val="007B1ACE"/>
    <w:rsid w:val="007C5E9E"/>
    <w:rsid w:val="007D5C0B"/>
    <w:rsid w:val="007E38D0"/>
    <w:rsid w:val="007F54DA"/>
    <w:rsid w:val="007F5998"/>
    <w:rsid w:val="007F5D0E"/>
    <w:rsid w:val="00802FE2"/>
    <w:rsid w:val="00805B34"/>
    <w:rsid w:val="008178A1"/>
    <w:rsid w:val="00827218"/>
    <w:rsid w:val="0084605F"/>
    <w:rsid w:val="0085522B"/>
    <w:rsid w:val="00856F7D"/>
    <w:rsid w:val="008742D2"/>
    <w:rsid w:val="008770D0"/>
    <w:rsid w:val="008849F8"/>
    <w:rsid w:val="0088516B"/>
    <w:rsid w:val="00893ECB"/>
    <w:rsid w:val="00896A30"/>
    <w:rsid w:val="008A26AD"/>
    <w:rsid w:val="008B5F9D"/>
    <w:rsid w:val="008B71A8"/>
    <w:rsid w:val="008E440E"/>
    <w:rsid w:val="008E6C45"/>
    <w:rsid w:val="00916A8D"/>
    <w:rsid w:val="00926291"/>
    <w:rsid w:val="009365DA"/>
    <w:rsid w:val="00965716"/>
    <w:rsid w:val="009866D1"/>
    <w:rsid w:val="0098750A"/>
    <w:rsid w:val="009929FC"/>
    <w:rsid w:val="00996975"/>
    <w:rsid w:val="009A3190"/>
    <w:rsid w:val="009B11D0"/>
    <w:rsid w:val="009B25DB"/>
    <w:rsid w:val="009B67F6"/>
    <w:rsid w:val="009C557F"/>
    <w:rsid w:val="00A072B4"/>
    <w:rsid w:val="00A13397"/>
    <w:rsid w:val="00A148AE"/>
    <w:rsid w:val="00A17892"/>
    <w:rsid w:val="00A230A6"/>
    <w:rsid w:val="00A3001F"/>
    <w:rsid w:val="00A311A5"/>
    <w:rsid w:val="00A346F6"/>
    <w:rsid w:val="00A34AC4"/>
    <w:rsid w:val="00A4509A"/>
    <w:rsid w:val="00A47FF0"/>
    <w:rsid w:val="00A7085C"/>
    <w:rsid w:val="00A708DF"/>
    <w:rsid w:val="00A70B16"/>
    <w:rsid w:val="00A906A5"/>
    <w:rsid w:val="00AA049E"/>
    <w:rsid w:val="00AA479A"/>
    <w:rsid w:val="00AA76D2"/>
    <w:rsid w:val="00AC3082"/>
    <w:rsid w:val="00AD7422"/>
    <w:rsid w:val="00AF58D3"/>
    <w:rsid w:val="00B1046A"/>
    <w:rsid w:val="00B159EA"/>
    <w:rsid w:val="00B1748B"/>
    <w:rsid w:val="00B25296"/>
    <w:rsid w:val="00B26F8A"/>
    <w:rsid w:val="00B3329B"/>
    <w:rsid w:val="00B33496"/>
    <w:rsid w:val="00B352F1"/>
    <w:rsid w:val="00B371AB"/>
    <w:rsid w:val="00B60E8B"/>
    <w:rsid w:val="00B85023"/>
    <w:rsid w:val="00B87E07"/>
    <w:rsid w:val="00BA2830"/>
    <w:rsid w:val="00BA3DC5"/>
    <w:rsid w:val="00BC6B0D"/>
    <w:rsid w:val="00BC7580"/>
    <w:rsid w:val="00BD602F"/>
    <w:rsid w:val="00BE7F0A"/>
    <w:rsid w:val="00C017E6"/>
    <w:rsid w:val="00C065DA"/>
    <w:rsid w:val="00C154E2"/>
    <w:rsid w:val="00C16007"/>
    <w:rsid w:val="00C32201"/>
    <w:rsid w:val="00C43E79"/>
    <w:rsid w:val="00C5275D"/>
    <w:rsid w:val="00C5774B"/>
    <w:rsid w:val="00C57C7D"/>
    <w:rsid w:val="00C765A5"/>
    <w:rsid w:val="00CA0D85"/>
    <w:rsid w:val="00CA15CC"/>
    <w:rsid w:val="00CB5D75"/>
    <w:rsid w:val="00CC138F"/>
    <w:rsid w:val="00CC702E"/>
    <w:rsid w:val="00CC77E5"/>
    <w:rsid w:val="00CD53B0"/>
    <w:rsid w:val="00CD5E02"/>
    <w:rsid w:val="00CD5E83"/>
    <w:rsid w:val="00D01D15"/>
    <w:rsid w:val="00D06E1A"/>
    <w:rsid w:val="00D221F6"/>
    <w:rsid w:val="00D26787"/>
    <w:rsid w:val="00D32557"/>
    <w:rsid w:val="00D4709C"/>
    <w:rsid w:val="00D63427"/>
    <w:rsid w:val="00D81AD8"/>
    <w:rsid w:val="00D83C09"/>
    <w:rsid w:val="00DB688C"/>
    <w:rsid w:val="00DC6642"/>
    <w:rsid w:val="00DD5781"/>
    <w:rsid w:val="00DE3D08"/>
    <w:rsid w:val="00DE7D5A"/>
    <w:rsid w:val="00DF0917"/>
    <w:rsid w:val="00E2300A"/>
    <w:rsid w:val="00E24114"/>
    <w:rsid w:val="00E472B9"/>
    <w:rsid w:val="00E53DCC"/>
    <w:rsid w:val="00E652AE"/>
    <w:rsid w:val="00E65C6E"/>
    <w:rsid w:val="00E663DB"/>
    <w:rsid w:val="00EB2FF9"/>
    <w:rsid w:val="00ED1F38"/>
    <w:rsid w:val="00ED70B5"/>
    <w:rsid w:val="00EE1F16"/>
    <w:rsid w:val="00EE4512"/>
    <w:rsid w:val="00EE6117"/>
    <w:rsid w:val="00EF28C6"/>
    <w:rsid w:val="00EF395B"/>
    <w:rsid w:val="00F61110"/>
    <w:rsid w:val="00F736A5"/>
    <w:rsid w:val="00F815C5"/>
    <w:rsid w:val="00F827BE"/>
    <w:rsid w:val="00F849EE"/>
    <w:rsid w:val="00FB4138"/>
    <w:rsid w:val="00FB5BAA"/>
    <w:rsid w:val="00FD1844"/>
    <w:rsid w:val="00FE2F3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C2A9-8C70-47CE-A41C-73CB6C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13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E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13E1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13E1A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2FF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B2FF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q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u.ufu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756E-BC37-45F3-8412-A9EE0E05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3135</Words>
  <Characters>16932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20027</CharactersWithSpaces>
  <SharedDoc>false</SharedDoc>
  <HLinks>
    <vt:vector size="42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http://www.fau.ufu.br/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mailto:diapg@propp.ufu.br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Yeda Marina</cp:lastModifiedBy>
  <cp:revision>2</cp:revision>
  <cp:lastPrinted>2017-06-09T13:44:00Z</cp:lastPrinted>
  <dcterms:created xsi:type="dcterms:W3CDTF">2017-06-12T19:04:00Z</dcterms:created>
  <dcterms:modified xsi:type="dcterms:W3CDTF">2017-06-12T19:04:00Z</dcterms:modified>
</cp:coreProperties>
</file>