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D8" w:rsidRDefault="003E21D8" w:rsidP="003E21D8">
      <w:pPr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Formulário interno de propostas </w:t>
      </w:r>
    </w:p>
    <w:p w:rsidR="003E21D8" w:rsidRPr="003E21D8" w:rsidRDefault="003E21D8" w:rsidP="003E21D8">
      <w:pPr>
        <w:rPr>
          <w:rFonts w:ascii="Times New Roman" w:hAnsi="Times New Roman"/>
          <w:b/>
          <w:sz w:val="24"/>
          <w:szCs w:val="24"/>
          <w:lang w:eastAsia="pt-BR"/>
        </w:rPr>
      </w:pPr>
      <w:r w:rsidRPr="003E21D8">
        <w:rPr>
          <w:rFonts w:ascii="Times New Roman" w:hAnsi="Times New Roman"/>
          <w:b/>
          <w:sz w:val="24"/>
          <w:szCs w:val="24"/>
          <w:lang w:eastAsia="pt-BR"/>
        </w:rPr>
        <w:t xml:space="preserve">Observações: </w:t>
      </w:r>
    </w:p>
    <w:p w:rsidR="003E21D8" w:rsidRPr="003E21D8" w:rsidRDefault="003E21D8" w:rsidP="003E21D8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3E21D8">
        <w:rPr>
          <w:rFonts w:ascii="Times New Roman" w:hAnsi="Times New Roman"/>
          <w:sz w:val="24"/>
          <w:szCs w:val="24"/>
          <w:lang w:eastAsia="pt-BR"/>
        </w:rPr>
        <w:t>- Todos os itens descritos no Subprojeto devem estar de acordo com o formulário p</w:t>
      </w:r>
      <w:r>
        <w:rPr>
          <w:rFonts w:ascii="Times New Roman" w:hAnsi="Times New Roman"/>
          <w:sz w:val="24"/>
          <w:szCs w:val="24"/>
          <w:lang w:eastAsia="pt-BR"/>
        </w:rPr>
        <w:t xml:space="preserve">ara apresentação de propostas </w:t>
      </w:r>
      <w:r w:rsidRPr="003E21D8">
        <w:rPr>
          <w:rFonts w:ascii="Times New Roman" w:hAnsi="Times New Roman"/>
          <w:sz w:val="24"/>
          <w:szCs w:val="24"/>
          <w:lang w:eastAsia="pt-BR"/>
        </w:rPr>
        <w:t>FAP da FINEP. Para tanto se sugere que os grupos se detenham a ler atentamente o manual de preenchimento do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E21D8">
        <w:rPr>
          <w:rFonts w:ascii="Times New Roman" w:hAnsi="Times New Roman"/>
          <w:sz w:val="24"/>
          <w:szCs w:val="24"/>
          <w:lang w:eastAsia="pt-BR"/>
        </w:rPr>
        <w:t xml:space="preserve">FAP, onde estão descritas e detalhados os itens abaixo solicitados. </w:t>
      </w:r>
    </w:p>
    <w:p w:rsidR="003E21D8" w:rsidRPr="003E21D8" w:rsidRDefault="003E21D8" w:rsidP="003E21D8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3E21D8">
        <w:rPr>
          <w:rFonts w:ascii="Times New Roman" w:hAnsi="Times New Roman"/>
          <w:sz w:val="24"/>
          <w:szCs w:val="24"/>
          <w:lang w:eastAsia="pt-BR"/>
        </w:rPr>
        <w:t xml:space="preserve">- Todos os grupos proponentes devem encaminhar seus subprojetos utilizando como modelo de referência este arquivo. </w:t>
      </w:r>
    </w:p>
    <w:p w:rsidR="000D2F11" w:rsidRDefault="003E21D8" w:rsidP="003E21D8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3E21D8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3E21D8">
        <w:rPr>
          <w:rFonts w:ascii="Times New Roman" w:hAnsi="Times New Roman"/>
          <w:b/>
          <w:sz w:val="24"/>
          <w:szCs w:val="24"/>
          <w:lang w:eastAsia="pt-BR"/>
        </w:rPr>
        <w:t>Os  subprojetos  que  não  atenderem  as  restrições  de  limite  de  texto  nos  campos  abaixo  definidos  serão automaticamente desconsiderados</w:t>
      </w:r>
      <w:r w:rsidRPr="003E21D8">
        <w:rPr>
          <w:rFonts w:ascii="Times New Roman" w:hAnsi="Times New Roman"/>
          <w:sz w:val="24"/>
          <w:szCs w:val="24"/>
          <w:lang w:eastAsia="pt-BR"/>
        </w:rPr>
        <w:t>.</w:t>
      </w:r>
    </w:p>
    <w:p w:rsidR="003E21D8" w:rsidRPr="00CB3F5A" w:rsidRDefault="003E21D8" w:rsidP="003E21D8">
      <w:pPr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Título do Subprojeto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2"/>
      </w:tblGrid>
      <w:tr w:rsidR="00042B28" w:rsidRPr="00142D71" w:rsidTr="00142D71">
        <w:tc>
          <w:tcPr>
            <w:tcW w:w="10522" w:type="dxa"/>
            <w:shd w:val="clear" w:color="auto" w:fill="auto"/>
          </w:tcPr>
          <w:p w:rsidR="00042B28" w:rsidRPr="00142D71" w:rsidRDefault="00042B28" w:rsidP="00142D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042B28" w:rsidRPr="00142D71" w:rsidRDefault="00042B28" w:rsidP="00142D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042B28" w:rsidRPr="00142D71" w:rsidRDefault="00042B28" w:rsidP="00142D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page47"/>
      <w:bookmarkEnd w:id="0"/>
    </w:p>
    <w:p w:rsidR="004C6F1E" w:rsidRPr="00CB3F5A" w:rsidRDefault="004C6F1E" w:rsidP="00EF4F23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/>
        <w:ind w:left="716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Área e Subárea do conhecimento predominante do subprojeto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733C1B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e acordo com a tabela do Conselho Nacional de Desenvolvimento Científico e Tecnológico (CNPq). </w:t>
      </w:r>
    </w:p>
    <w:p w:rsidR="00042B28" w:rsidRPr="00CB3F5A" w:rsidRDefault="00042B28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3C1E62" w:rsidRPr="00142D71" w:rsidTr="00142D71">
        <w:tc>
          <w:tcPr>
            <w:tcW w:w="10598" w:type="dxa"/>
            <w:shd w:val="clear" w:color="auto" w:fill="auto"/>
          </w:tcPr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Área: </w:t>
            </w:r>
          </w:p>
        </w:tc>
      </w:tr>
      <w:tr w:rsidR="003C1E62" w:rsidRPr="00142D71" w:rsidTr="00142D71">
        <w:tc>
          <w:tcPr>
            <w:tcW w:w="10598" w:type="dxa"/>
            <w:shd w:val="clear" w:color="auto" w:fill="auto"/>
          </w:tcPr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Sub-área: </w:t>
            </w: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/>
        <w:ind w:left="716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Principal setor de atividade econômica relacionado ao subprojeto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733C1B" w:rsidP="00EF4F23">
      <w:pPr>
        <w:widowControl w:val="0"/>
        <w:overflowPunct w:val="0"/>
        <w:autoSpaceDE w:val="0"/>
        <w:autoSpaceDN w:val="0"/>
        <w:adjustRightInd w:val="0"/>
        <w:spacing w:after="0"/>
        <w:ind w:left="356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Seguir a T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>abela de Classificação Nacional de Atividades Econômicas (CNAE) do IBGE, o principal setor diretamente pelo subprojet</w:t>
      </w:r>
      <w:r w:rsidR="00042B28" w:rsidRPr="00CB3F5A">
        <w:rPr>
          <w:rFonts w:ascii="Times New Roman" w:eastAsia="Times New Roman" w:hAnsi="Times New Roman"/>
          <w:sz w:val="24"/>
          <w:szCs w:val="24"/>
          <w:lang w:eastAsia="pt-BR"/>
        </w:rPr>
        <w:t>o,até o terceiro nível de CNAE.</w:t>
      </w:r>
    </w:p>
    <w:p w:rsidR="00042B28" w:rsidRPr="00CB3F5A" w:rsidRDefault="00042B28" w:rsidP="00EF4F23">
      <w:pPr>
        <w:widowControl w:val="0"/>
        <w:overflowPunct w:val="0"/>
        <w:autoSpaceDE w:val="0"/>
        <w:autoSpaceDN w:val="0"/>
        <w:adjustRightInd w:val="0"/>
        <w:spacing w:after="0"/>
        <w:ind w:left="356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8"/>
      </w:tblGrid>
      <w:tr w:rsidR="003C1E62" w:rsidRPr="00142D71" w:rsidTr="00142D71">
        <w:tc>
          <w:tcPr>
            <w:tcW w:w="10878" w:type="dxa"/>
            <w:shd w:val="clear" w:color="auto" w:fill="auto"/>
          </w:tcPr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CNAE nível 1:</w:t>
            </w:r>
          </w:p>
        </w:tc>
      </w:tr>
      <w:tr w:rsidR="003C1E62" w:rsidRPr="00142D71" w:rsidTr="00142D71">
        <w:tc>
          <w:tcPr>
            <w:tcW w:w="10878" w:type="dxa"/>
            <w:shd w:val="clear" w:color="auto" w:fill="auto"/>
          </w:tcPr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CNAE nível 2:</w:t>
            </w:r>
          </w:p>
        </w:tc>
      </w:tr>
      <w:tr w:rsidR="003C1E62" w:rsidRPr="00142D71" w:rsidTr="00142D71">
        <w:tc>
          <w:tcPr>
            <w:tcW w:w="10878" w:type="dxa"/>
            <w:shd w:val="clear" w:color="auto" w:fill="auto"/>
          </w:tcPr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CNAE nível 3:</w:t>
            </w: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/>
        <w:ind w:left="716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Palavras-chave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Default="00733C1B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até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05 (cinco) palavras-chave que melhor representam o escopo do subprojeto.</w:t>
      </w:r>
    </w:p>
    <w:p w:rsidR="00752EAA" w:rsidRDefault="00752EAA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0"/>
      </w:tblGrid>
      <w:tr w:rsidR="003B5D11" w:rsidRPr="00142D71" w:rsidTr="003B5D11">
        <w:tc>
          <w:tcPr>
            <w:tcW w:w="5320" w:type="dxa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Paravra Chave</w:t>
            </w:r>
          </w:p>
        </w:tc>
      </w:tr>
      <w:tr w:rsidR="003B5D11" w:rsidRPr="00142D71" w:rsidTr="003B5D11">
        <w:tc>
          <w:tcPr>
            <w:tcW w:w="5320" w:type="dxa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5320" w:type="dxa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5320" w:type="dxa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5320" w:type="dxa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5320" w:type="dxa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52EAA" w:rsidRDefault="00752EAA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52EAA" w:rsidRPr="00CB3F5A" w:rsidRDefault="00752EAA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3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/>
        <w:ind w:left="716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Descrição e justificativa do subprojeto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102572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Descreva de forma clara o que se pretende alcançar com o subprojeto ao final do período de sua execução, apontando a relevância da sua proposta no contexto científico, tecnológico e de inovação para o desenvolvimento local, regional, nacional e/ou mundial.A descrição e a justificativa deverão estar em conformidade com os termos gerais da Seleção Pública ou da Encomenda a qual está relacionado, não podendo serem alteradas após a contratação.</w:t>
      </w:r>
    </w:p>
    <w:p w:rsidR="0090017D" w:rsidRPr="00CB3F5A" w:rsidRDefault="0090017D" w:rsidP="00EF4F23">
      <w:pPr>
        <w:widowControl w:val="0"/>
        <w:overflowPunct w:val="0"/>
        <w:autoSpaceDE w:val="0"/>
        <w:autoSpaceDN w:val="0"/>
        <w:adjustRightInd w:val="0"/>
        <w:spacing w:after="0"/>
        <w:ind w:left="356" w:right="2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42B28" w:rsidRPr="00CB3F5A" w:rsidRDefault="003C1E62" w:rsidP="00EF4F23">
      <w:pPr>
        <w:widowControl w:val="0"/>
        <w:overflowPunct w:val="0"/>
        <w:autoSpaceDE w:val="0"/>
        <w:autoSpaceDN w:val="0"/>
        <w:adjustRightInd w:val="0"/>
        <w:spacing w:after="0"/>
        <w:ind w:left="356" w:right="2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(limitado a 4000 caracteres)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8"/>
      </w:tblGrid>
      <w:tr w:rsidR="003C1E62" w:rsidRPr="00142D71" w:rsidTr="00142D71">
        <w:tc>
          <w:tcPr>
            <w:tcW w:w="10878" w:type="dxa"/>
            <w:shd w:val="clear" w:color="auto" w:fill="auto"/>
          </w:tcPr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4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/>
        <w:ind w:left="716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Utilização multiusuária da infraestrutura de pesquisa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56" w:right="2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Este item visa levantar informações sobre as expectativas de utilização multiusuária da infraestrutura de pesquisa solicitada.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102572">
      <w:pPr>
        <w:widowControl w:val="0"/>
        <w:numPr>
          <w:ilvl w:val="0"/>
          <w:numId w:val="5"/>
        </w:numPr>
        <w:tabs>
          <w:tab w:val="num" w:pos="1076"/>
        </w:tabs>
        <w:overflowPunct w:val="0"/>
        <w:autoSpaceDE w:val="0"/>
        <w:autoSpaceDN w:val="0"/>
        <w:adjustRightInd w:val="0"/>
        <w:spacing w:after="0"/>
        <w:ind w:left="1076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Principais unidades da Instituição Executora que deverão estar envolvidas na utilização da infraestrutura solicitada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56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Informe as principais unidades (institutos/faculdades/escolas) da Instituição Executora que estarão envolvidas na utilização da infraestrutura de pesquisa solicitada e indique o número estimado de pesquisadores que deverão se beneficiar dessa nova infraestrutura.</w:t>
      </w:r>
    </w:p>
    <w:p w:rsidR="003C1E62" w:rsidRPr="00CB3F5A" w:rsidRDefault="003C1E62" w:rsidP="00EF4F23">
      <w:pPr>
        <w:widowControl w:val="0"/>
        <w:overflowPunct w:val="0"/>
        <w:autoSpaceDE w:val="0"/>
        <w:autoSpaceDN w:val="0"/>
        <w:adjustRightInd w:val="0"/>
        <w:spacing w:after="0"/>
        <w:ind w:left="356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1"/>
        <w:gridCol w:w="5308"/>
      </w:tblGrid>
      <w:tr w:rsidR="003B5D11" w:rsidRPr="00142D71" w:rsidTr="003B5D11">
        <w:tc>
          <w:tcPr>
            <w:tcW w:w="258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Unidade</w:t>
            </w:r>
          </w:p>
        </w:tc>
        <w:tc>
          <w:tcPr>
            <w:tcW w:w="241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Número de Pesquisadores</w:t>
            </w:r>
          </w:p>
        </w:tc>
      </w:tr>
      <w:tr w:rsidR="003B5D11" w:rsidRPr="00142D71" w:rsidTr="003B5D11">
        <w:tc>
          <w:tcPr>
            <w:tcW w:w="258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1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8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1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8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1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8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1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8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1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8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1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8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1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6"/>
        </w:numPr>
        <w:tabs>
          <w:tab w:val="num" w:pos="1076"/>
        </w:tabs>
        <w:overflowPunct w:val="0"/>
        <w:autoSpaceDE w:val="0"/>
        <w:autoSpaceDN w:val="0"/>
        <w:adjustRightInd w:val="0"/>
        <w:spacing w:after="0"/>
        <w:ind w:left="1076" w:right="20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Principais instituições, além da Instituição Executora, que deverão estar envolvidas na utilização da infraestrutura de pesquisa solicitada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Informe as principais instituições, além da Instituição Executora, que estarão envolvidas na utilização da infraestrutura de pesquisa solicitada e indique o</w:t>
      </w:r>
      <w:bookmarkStart w:id="1" w:name="page49"/>
      <w:bookmarkEnd w:id="1"/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número estimado de pesquisadores que deverão se beneficiar dessa nova infraestrutura de pesquisa.</w:t>
      </w:r>
    </w:p>
    <w:p w:rsidR="003C1E62" w:rsidRPr="00CB3F5A" w:rsidRDefault="003C1E62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352"/>
      </w:tblGrid>
      <w:tr w:rsidR="003B5D11" w:rsidRPr="00142D71" w:rsidTr="003B5D11">
        <w:tc>
          <w:tcPr>
            <w:tcW w:w="256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Instituição</w:t>
            </w:r>
          </w:p>
        </w:tc>
        <w:tc>
          <w:tcPr>
            <w:tcW w:w="243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Número de Pesquisadores</w:t>
            </w:r>
          </w:p>
        </w:tc>
      </w:tr>
      <w:tr w:rsidR="003B5D11" w:rsidRPr="00142D71" w:rsidTr="003B5D11">
        <w:tc>
          <w:tcPr>
            <w:tcW w:w="256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3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6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3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6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3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6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3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6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3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6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3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256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35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3C1E62" w:rsidRPr="00CB3F5A" w:rsidRDefault="003C1E62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C1E62" w:rsidRPr="00CB3F5A" w:rsidRDefault="003C1E62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Caso Necessário utilize o campo abaixo para justificar os itens acima </w:t>
      </w: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(limitado a 500 caracteres)</w:t>
      </w:r>
    </w:p>
    <w:p w:rsidR="003C1E62" w:rsidRPr="00CB3F5A" w:rsidRDefault="003C1E62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8"/>
      </w:tblGrid>
      <w:tr w:rsidR="003C1E62" w:rsidRPr="00142D71" w:rsidTr="00142D71">
        <w:tc>
          <w:tcPr>
            <w:tcW w:w="10878" w:type="dxa"/>
            <w:shd w:val="clear" w:color="auto" w:fill="auto"/>
          </w:tcPr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3C1E62" w:rsidRPr="00142D71" w:rsidRDefault="003C1E6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7"/>
        </w:numPr>
        <w:tabs>
          <w:tab w:val="num" w:pos="1134"/>
        </w:tabs>
        <w:overflowPunct w:val="0"/>
        <w:autoSpaceDE w:val="0"/>
        <w:autoSpaceDN w:val="0"/>
        <w:adjustRightInd w:val="0"/>
        <w:spacing w:after="0"/>
        <w:ind w:left="1134" w:right="20" w:hanging="85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Principais programas de PÓS-GRADUAÇÃO que serão diretamente beneficiados pela infraestrutura de pesquisa solicitada no subprojeto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733C1B" w:rsidP="00EF4F23">
      <w:pPr>
        <w:widowControl w:val="0"/>
        <w:overflowPunct w:val="0"/>
        <w:autoSpaceDE w:val="0"/>
        <w:autoSpaceDN w:val="0"/>
        <w:adjustRightInd w:val="0"/>
        <w:spacing w:after="0"/>
        <w:ind w:left="580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os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principais programas de PÓS-GRADUAÇÃO que serão diretamente beneficiados pela infraestrutura solicitada no subprojeto, em conformidade com a relação de cursos da CAPES.Os cursos poderão ser da Instituição Executora ou de outras instituições que utilizarão a infraestrutura de pesquisa solicitada no subprojeto.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0"/>
        <w:gridCol w:w="1853"/>
        <w:gridCol w:w="1853"/>
        <w:gridCol w:w="1855"/>
        <w:gridCol w:w="1855"/>
        <w:gridCol w:w="1853"/>
      </w:tblGrid>
      <w:tr w:rsidR="003B5D11" w:rsidRPr="00142D71" w:rsidTr="003B5D11">
        <w:tc>
          <w:tcPr>
            <w:tcW w:w="78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do Programa</w:t>
            </w: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E30E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Avaliação CAPES 201</w:t>
            </w:r>
            <w:r w:rsidR="00E30E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Avaliação CAPES 2010</w:t>
            </w: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Avaliação CAPES 2007</w:t>
            </w:r>
          </w:p>
        </w:tc>
      </w:tr>
      <w:tr w:rsidR="003B5D11" w:rsidRPr="00142D71" w:rsidTr="003B5D11">
        <w:tc>
          <w:tcPr>
            <w:tcW w:w="78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78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78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78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78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78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4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0401B" w:rsidRPr="00CB3F5A" w:rsidRDefault="0070401B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4. Equipe Científica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A equipe científica a ser beneficiada pela infraestrutura do subprojeto será avaliada com base em dois conjuntos complementares de informação: (i) em indicadores quantitativos e com pesos diferenciados em função do perfil da chamada/edital (apresentados no item 4.1); e (ii) informações qualitativas prestadas pelo executor e que complementam os indicadores quantitativos (apresentados no item 4.2).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8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left="1080" w:right="20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Relação dos principais pesquisadores da Equipe Científica e indicadores quantitativos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733C1B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ncluir os principais pesquisadores com 6h ou mais de dedicação semanal ao subprojeto, </w:t>
      </w:r>
      <w:r w:rsidR="004C6F1E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limitado a 20 pesquisadores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>. Os nomes desses pesquisadores servirão de base para a análise da qualificação de mérito da equipe. O Coordenador do Subprojeto deverá, obrigatoriamente, estar incluído neste rol.</w:t>
      </w:r>
      <w:r w:rsidR="00584EF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4EFC" w:rsidRPr="00584EFC">
        <w:rPr>
          <w:rFonts w:ascii="Times New Roman" w:eastAsia="Times New Roman" w:hAnsi="Times New Roman"/>
          <w:b/>
          <w:sz w:val="24"/>
          <w:szCs w:val="24"/>
          <w:lang w:eastAsia="pt-BR"/>
        </w:rPr>
        <w:t>Cada Pesquisador Doutor deverá figurar em apenas uma proposta</w:t>
      </w:r>
      <w:r w:rsidR="00584EF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B2012" w:rsidRPr="00CB3F5A" w:rsidRDefault="000B2012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2385"/>
        <w:gridCol w:w="1886"/>
        <w:gridCol w:w="1481"/>
        <w:gridCol w:w="1345"/>
        <w:gridCol w:w="1602"/>
        <w:gridCol w:w="1246"/>
      </w:tblGrid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do pesquisador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vínculo institucional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Máxima titulação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Tempo de dedicação</w:t>
            </w:r>
          </w:p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(horas semanais)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Índice “H todos”</w:t>
            </w: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47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B5D11" w:rsidRPr="00142D71" w:rsidRDefault="003B5D11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2" w:name="page51"/>
      <w:bookmarkEnd w:id="2"/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Informações qualitativas sobre a Equipe Científica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Este item receberá informações, normalmente não refletidas em bases estruturadas como o CV Lattes e/ou não refletidas em indicadores quantitativos, sobre a Equipe Científica alocada ao subprojeto. Isso permitirá que o Coordenador do Subprojeto apresente e enfatize as qualificações da Equipe Científica para avaliação do subprojeto.Tais informações serão avaliadas pelos pareceristas “</w:t>
      </w:r>
      <w:r w:rsidRPr="00CB3F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hoc”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, podendo impactar em seu parecer. O preenchimento é opcional, e o não preenchimento não impactará negativamente na avaliação do subprojeto.Destaque na Equipe Científica, considerando o tema principal do subprojeto, os seguintes aspectos: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1"/>
          <w:numId w:val="10"/>
        </w:numPr>
        <w:tabs>
          <w:tab w:val="num" w:pos="636"/>
        </w:tabs>
        <w:overflowPunct w:val="0"/>
        <w:autoSpaceDE w:val="0"/>
        <w:autoSpaceDN w:val="0"/>
        <w:adjustRightInd w:val="0"/>
        <w:spacing w:after="0"/>
        <w:ind w:left="636" w:hanging="28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Produção científica e acadêmica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(e.g. artigos seminais citados ou considerados revolucionários; premiações e honrarias pelo seu desempenho científico e acadêmico, dentre outros); </w:t>
      </w:r>
    </w:p>
    <w:p w:rsidR="004C6F1E" w:rsidRPr="00CB3F5A" w:rsidRDefault="004C6F1E" w:rsidP="00EF4F23">
      <w:pPr>
        <w:widowControl w:val="0"/>
        <w:numPr>
          <w:ilvl w:val="1"/>
          <w:numId w:val="10"/>
        </w:numPr>
        <w:tabs>
          <w:tab w:val="num" w:pos="636"/>
        </w:tabs>
        <w:overflowPunct w:val="0"/>
        <w:autoSpaceDE w:val="0"/>
        <w:autoSpaceDN w:val="0"/>
        <w:adjustRightInd w:val="0"/>
        <w:spacing w:after="0"/>
        <w:ind w:left="636" w:hanging="28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Atuação em extensão</w:t>
      </w:r>
      <w:r w:rsidR="00102572">
        <w:rPr>
          <w:rFonts w:ascii="Times New Roman" w:eastAsia="Times New Roman" w:hAnsi="Times New Roman"/>
          <w:sz w:val="24"/>
          <w:szCs w:val="24"/>
          <w:lang w:eastAsia="pt-BR"/>
        </w:rPr>
        <w:t xml:space="preserve"> (e.g. apoio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a empreendimentos inovadores de sucesso; ao desenvolvimento de modelos organizacionais e gerenciais inovadores; à formulação de politicas e marcos regulatórios com impacto social, ambiental e econômico; a premiações e honrarias pelo desempenho profissional em extensão, dentre outros); </w:t>
      </w:r>
    </w:p>
    <w:p w:rsidR="004C6F1E" w:rsidRPr="00CB3F5A" w:rsidRDefault="004C6F1E" w:rsidP="00EF4F23">
      <w:pPr>
        <w:widowControl w:val="0"/>
        <w:numPr>
          <w:ilvl w:val="1"/>
          <w:numId w:val="10"/>
        </w:numPr>
        <w:tabs>
          <w:tab w:val="num" w:pos="636"/>
        </w:tabs>
        <w:overflowPunct w:val="0"/>
        <w:autoSpaceDE w:val="0"/>
        <w:autoSpaceDN w:val="0"/>
        <w:adjustRightInd w:val="0"/>
        <w:spacing w:after="0"/>
        <w:ind w:left="636" w:hanging="28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Atuação em inovação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(e.g. criação de empresas de base tecnológica e outros empreendimentos inovadores de sucesso; desenvolvimento e introdução de produtos e processos inovadores; licenciamentos e recebimento de </w:t>
      </w:r>
      <w:r w:rsidRPr="00CB3F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royalties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; premiações e honrarias pelo desempenho profissional em inovação, dentre outros. Considerar tanto inovação tecnológica quanto social ou de políticas públicas); </w:t>
      </w:r>
    </w:p>
    <w:p w:rsidR="004C6F1E" w:rsidRPr="00CB3F5A" w:rsidRDefault="004C6F1E" w:rsidP="00EF4F23">
      <w:pPr>
        <w:widowControl w:val="0"/>
        <w:numPr>
          <w:ilvl w:val="1"/>
          <w:numId w:val="10"/>
        </w:numPr>
        <w:tabs>
          <w:tab w:val="num" w:pos="636"/>
        </w:tabs>
        <w:overflowPunct w:val="0"/>
        <w:autoSpaceDE w:val="0"/>
        <w:autoSpaceDN w:val="0"/>
        <w:adjustRightInd w:val="0"/>
        <w:spacing w:after="0"/>
        <w:ind w:left="636" w:hanging="28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Informações de outra natureza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, julgadas relevantes. </w:t>
      </w:r>
    </w:p>
    <w:p w:rsidR="009C7711" w:rsidRPr="00CB3F5A" w:rsidRDefault="009C7711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</w:tblGrid>
      <w:tr w:rsidR="009D26E8" w:rsidRPr="00142D71" w:rsidTr="00142D71">
        <w:tc>
          <w:tcPr>
            <w:tcW w:w="10881" w:type="dxa"/>
            <w:shd w:val="clear" w:color="auto" w:fill="auto"/>
          </w:tcPr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Do Coordenador</w:t>
            </w:r>
            <w:r w:rsidR="0070401B"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(limitado a 1000 caracteres)</w:t>
            </w:r>
          </w:p>
        </w:tc>
      </w:tr>
      <w:tr w:rsidR="009D26E8" w:rsidRPr="00142D71" w:rsidTr="00142D71">
        <w:tc>
          <w:tcPr>
            <w:tcW w:w="10881" w:type="dxa"/>
            <w:shd w:val="clear" w:color="auto" w:fill="auto"/>
          </w:tcPr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9D26E8" w:rsidRPr="00142D71" w:rsidTr="00142D71">
        <w:tc>
          <w:tcPr>
            <w:tcW w:w="10881" w:type="dxa"/>
            <w:shd w:val="clear" w:color="auto" w:fill="auto"/>
          </w:tcPr>
          <w:p w:rsidR="009D26E8" w:rsidRPr="00142D71" w:rsidRDefault="00394B30" w:rsidP="00142D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lastRenderedPageBreak/>
              <w:t>Do</w:t>
            </w:r>
            <w:r w:rsidR="009D26E8"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conjunto da equipe</w:t>
            </w:r>
            <w:r w:rsidR="0070401B"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(limitado a 1000 caracteres)</w:t>
            </w:r>
          </w:p>
        </w:tc>
      </w:tr>
      <w:tr w:rsidR="009D26E8" w:rsidRPr="00142D71" w:rsidTr="00142D71">
        <w:tc>
          <w:tcPr>
            <w:tcW w:w="10881" w:type="dxa"/>
            <w:shd w:val="clear" w:color="auto" w:fill="auto"/>
          </w:tcPr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D26E8" w:rsidRPr="00142D71" w:rsidRDefault="009D26E8" w:rsidP="00142D71">
            <w:pPr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9D26E8" w:rsidRPr="00CB3F5A" w:rsidRDefault="009D26E8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356" w:hanging="35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Infraestrutura e Impactos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102572">
      <w:pPr>
        <w:widowControl w:val="0"/>
        <w:autoSpaceDE w:val="0"/>
        <w:autoSpaceDN w:val="0"/>
        <w:adjustRightInd w:val="0"/>
        <w:spacing w:after="0"/>
        <w:ind w:firstLine="356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3" w:name="page53"/>
      <w:bookmarkEnd w:id="3"/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5.1Infraestrutura solicitada e Impactos Esperados para o Subprojeto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Descreva as infraestruturas de pesquisa solicitadas no subprojeto, </w:t>
      </w: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limitado a cinco.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Entende-se por infraestrutura um </w:t>
      </w:r>
      <w:r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conjunto coerente de equipamentos,acessórios, obras e/ou instalações que possuem uma finalidade específica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Exemplos de infraestruturas: modernização de rede de internet sem fio; laboratório de nanotecnologia; sala de ensino de informática; biblioteca de obras raras; etc.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Cada infraestrutura será posteriormente detalhada pelos equipamentos e/ou obras que a compõem na aba “6. Orçamento”, e também pelo tempo necessário para sua implantação na aba “8. Cronograma”.</w:t>
      </w:r>
    </w:p>
    <w:p w:rsidR="000D2F11" w:rsidRPr="00CB3F5A" w:rsidRDefault="000D2F11" w:rsidP="00EF4F23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0D2F11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5.1 Infraestrutura solicitada e impactos esperados para o Subprojeto: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1745"/>
        <w:gridCol w:w="2965"/>
        <w:gridCol w:w="1919"/>
        <w:gridCol w:w="2268"/>
      </w:tblGrid>
      <w:tr w:rsidR="003B5D11" w:rsidRPr="00142D71" w:rsidTr="003B5D11">
        <w:tc>
          <w:tcPr>
            <w:tcW w:w="95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79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Finalidade</w:t>
            </w:r>
          </w:p>
        </w:tc>
        <w:tc>
          <w:tcPr>
            <w:tcW w:w="1349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Existência de infraestrutura similar na instituição/país</w:t>
            </w:r>
          </w:p>
        </w:tc>
        <w:tc>
          <w:tcPr>
            <w:tcW w:w="87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Justificativa</w:t>
            </w:r>
          </w:p>
        </w:tc>
        <w:tc>
          <w:tcPr>
            <w:tcW w:w="103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estrutura</w:t>
            </w:r>
          </w:p>
        </w:tc>
      </w:tr>
      <w:tr w:rsidR="003B5D11" w:rsidRPr="00142D71" w:rsidTr="003B5D11">
        <w:tc>
          <w:tcPr>
            <w:tcW w:w="95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7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95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7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95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7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95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7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5D11" w:rsidRPr="00142D71" w:rsidTr="003B5D11">
        <w:tc>
          <w:tcPr>
            <w:tcW w:w="95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49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73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  <w:shd w:val="clear" w:color="auto" w:fill="auto"/>
          </w:tcPr>
          <w:p w:rsidR="003B5D11" w:rsidRPr="00142D71" w:rsidRDefault="003B5D1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4" w:name="page55"/>
      <w:bookmarkEnd w:id="4"/>
    </w:p>
    <w:p w:rsidR="004C6F1E" w:rsidRPr="00CB3F5A" w:rsidRDefault="004C6F1E" w:rsidP="00EF4F23">
      <w:pPr>
        <w:widowControl w:val="0"/>
        <w:numPr>
          <w:ilvl w:val="0"/>
          <w:numId w:val="11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/>
        <w:ind w:left="716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Expectativa de impactos a serem gerados pela pesquisa realizada na infraestrutura solicitada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102572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Este item busca mensurar os impactos esperados a partir da realização de pesquisas na infraestrutura solicitada em termos de: (i) produção científica e acadêmica; (ii) produção técnica e direitos de propriedade intelectual; (iii) produção tecnológica e de inovação; e (iv) criação de competências.Os impactos podem decorrer tanto pela alteração dos índices atuais ou quanto por sua manutenção.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2"/>
        </w:numPr>
        <w:tabs>
          <w:tab w:val="num" w:pos="1076"/>
        </w:tabs>
        <w:overflowPunct w:val="0"/>
        <w:autoSpaceDE w:val="0"/>
        <w:autoSpaceDN w:val="0"/>
        <w:adjustRightInd w:val="0"/>
        <w:spacing w:after="0"/>
        <w:ind w:left="1076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Produção Científica e Acadêmica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1"/>
          <w:numId w:val="12"/>
        </w:numPr>
        <w:tabs>
          <w:tab w:val="num" w:pos="1796"/>
        </w:tabs>
        <w:overflowPunct w:val="0"/>
        <w:autoSpaceDE w:val="0"/>
        <w:autoSpaceDN w:val="0"/>
        <w:adjustRightInd w:val="0"/>
        <w:spacing w:after="0"/>
        <w:ind w:left="1796" w:hanging="107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Evolução esperada da produção científica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os impactos esperados do subprojeto nas publicações da Equipe Científica ao final do terceiro ano após a entrada em operação da infraestrutura solicitada. Para isso, selecione se o impacto é “esperado”, “não esperado” ou “não se aplica” ao tipo de pesquisa que será realizada com a infraestrutura ou para o tipo de instituição executora.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3"/>
        </w:numPr>
        <w:tabs>
          <w:tab w:val="num" w:pos="1796"/>
        </w:tabs>
        <w:overflowPunct w:val="0"/>
        <w:autoSpaceDE w:val="0"/>
        <w:autoSpaceDN w:val="0"/>
        <w:adjustRightInd w:val="0"/>
        <w:spacing w:after="0"/>
        <w:ind w:left="1796" w:hanging="107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Evolução esperada da produção científica em co-autoria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Indique os impactos esperados do subprojeto nas publicações em co-autoria da Equipe Científica ao final do terceiro ano após a entrada em operação da infraestrutura solicitada. Para isso, selecione se o impacto é “esperado”, “não esperado” ou “não se aplica” ao tipo de pesquisa que será realizada com a infraestrutura ou para o tipo de instituição executora.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3"/>
        </w:numPr>
        <w:tabs>
          <w:tab w:val="num" w:pos="1796"/>
        </w:tabs>
        <w:overflowPunct w:val="0"/>
        <w:autoSpaceDE w:val="0"/>
        <w:autoSpaceDN w:val="0"/>
        <w:adjustRightInd w:val="0"/>
        <w:spacing w:after="0"/>
        <w:ind w:left="1796" w:hanging="107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Evolução esperada das citações da produção científica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Indique a média atual de citações no </w:t>
      </w:r>
      <w:r w:rsidRPr="00DF058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Google Acadêmico (</w:t>
      </w:r>
      <w:r w:rsidR="00DF0581" w:rsidRPr="00DF058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é obrigatório o</w:t>
      </w:r>
      <w:r w:rsidRPr="00DF058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cadastro d</w:t>
      </w:r>
      <w:r w:rsidR="00DF0581" w:rsidRPr="00DF058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a equipe</w:t>
      </w:r>
      <w:r w:rsidRPr="00DF058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envolvid</w:t>
      </w:r>
      <w:r w:rsidR="00DF0581" w:rsidRPr="00DF058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a</w:t>
      </w:r>
      <w:r w:rsidRPr="00DF058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no Google Acadêmico)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da Equipe Científica do subprojeto e os impactos esperados ao final do terceiro ano após a entrada em operação da infraestrutura solicitada. Para isso, selecione se o impacto é “esperado”, “não esperado” ou “não se aplica” ao tipo de pesquisa que será realizada com a infraestrutura ou para o tipo de instituição executora.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3"/>
        </w:numPr>
        <w:tabs>
          <w:tab w:val="num" w:pos="1796"/>
        </w:tabs>
        <w:overflowPunct w:val="0"/>
        <w:autoSpaceDE w:val="0"/>
        <w:autoSpaceDN w:val="0"/>
        <w:adjustRightInd w:val="0"/>
        <w:spacing w:after="0"/>
        <w:ind w:left="1796" w:right="840" w:hanging="107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Evolução da capacidade de orientação/supervisão acadêmica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35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os impactos esperados do subprojeto na capacidade de orientação/supervisão acadêmica (iniciação científica/tecnológica, mestrado, doutorado e pós-doutorado) da Equipe Científica ao final do terceiro ano após a entrada em operação da infraestrutura solicitada. Para isso, selecione se o impacto é “esperado”, “não esperado” ou “não se aplica” ao tipo de pesquisa que será realizada com a infraestrutura ou para o tipo de instituição executora.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5" w:name="page57"/>
      <w:bookmarkEnd w:id="5"/>
    </w:p>
    <w:p w:rsidR="004C6F1E" w:rsidRPr="00CB3F5A" w:rsidRDefault="004C6F1E" w:rsidP="00EF4F23">
      <w:pPr>
        <w:widowControl w:val="0"/>
        <w:numPr>
          <w:ilvl w:val="0"/>
          <w:numId w:val="14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1440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Produção Técnica e Direitos de Propriedade Intelectual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1"/>
          <w:numId w:val="14"/>
        </w:num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160" w:hanging="107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Evolução esperada da produção técnica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os impactos esperados do subprojeto na produção técnica da Equipe Científica ao final do terceiro ano após a entrada em operação da infraestrutura solicitada. Para isso, selecione se o impacto é “esperado”, “não esperado” ou “não se aplica” ao tipo de pesquisa que será realizada com a infraestrutura ou para o tipo de instituição executora.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5"/>
        </w:num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160" w:hanging="107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Evolução esperada dos direitos de propriedade intelectual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os impactos esperados do subprojeto no depósito/solicitações de direitos de propriedade intelectual, exceto direitos de autor, da Equipe Científica ao final do terceiro ano após a entrada em operação da infraestrutura solicitada. Para isso, selecione se o impacto é “esperado”, “não esperado” ou “não se aplica” ao tipo de pesquisa que será realizada com a infraestrutura ou para o tipo de instituição executora.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6"/>
        </w:num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160" w:hanging="107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Resultados Tecnológicos e Inovação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os impactos esperados do subprojeto na geração de resultados tecnológicos (produtos, processos ou serviços) pela Equipe Científica ao final do terceiro ano após a entrada em operação da infraestrutura solicitada. Para isso, selecione se o impacto é “esperado”, “não esperado” ou “não se aplica” ao tipo de pesquisa que será realizada com a infraestrutura ou para o tipo de instituição executora.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Se houver “impacto esperado”, descreva até três dos principais resultados tecnológicos esperados a partir da pesquisa a ser executada na infraestrutura solicitada, e indique: (i) se há expectativa de introduzir os referidos resultados no mercado ou de transferi-los para organizações públicas/privadas; (ii) existência de algum tipo de </w:t>
      </w:r>
      <w:r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negociação</w:t>
      </w:r>
      <w:r w:rsidR="00121E90" w:rsidRPr="00CB3F5A">
        <w:rPr>
          <w:rStyle w:val="Refdenotaderodap"/>
          <w:rFonts w:ascii="Times New Roman" w:eastAsia="Times New Roman" w:hAnsi="Times New Roman"/>
          <w:sz w:val="24"/>
          <w:szCs w:val="24"/>
          <w:u w:val="single"/>
          <w:lang w:eastAsia="pt-BR"/>
        </w:rPr>
        <w:footnoteReference w:id="2"/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nesse sentido.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5.2.3 Criação de Competências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o número esperado de pessoas de outras organizações (além da Instituição Executora) a serem capacitadas pela Equipe Científica do subprojeto até o final do terceiro ano após a entrada em operação da infraestrutura solicitada. Para isso, selecione se o impacto é “esperado”, “não esperado” ou “não se aplica” ao tipo de pesquisa que será realizada com a infraestrutura ou para o tipo de instituição executora.</w:t>
      </w:r>
    </w:p>
    <w:p w:rsidR="004C6F1E" w:rsidRPr="00CB3F5A" w:rsidRDefault="0090017D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Serão considerados os cursos de extensão, especialização e outros que o Coordenador do Subprojeto julgar pertinentes</w:t>
      </w:r>
    </w:p>
    <w:p w:rsidR="0090017D" w:rsidRPr="00CB3F5A" w:rsidRDefault="0090017D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D2F11" w:rsidRPr="00CB3F5A" w:rsidRDefault="000D2F11" w:rsidP="000D2F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5.2 Expectativa de impactos a serem gerados pela pesquisa realizada na infraestrutura solicitada:</w:t>
      </w:r>
    </w:p>
    <w:p w:rsidR="000D2F11" w:rsidRPr="00CB3F5A" w:rsidRDefault="000D2F11" w:rsidP="0010257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5.2.1 Produção Científica e Acadêmica</w:t>
      </w:r>
    </w:p>
    <w:p w:rsidR="0090017D" w:rsidRPr="00CB3F5A" w:rsidRDefault="000D2F11" w:rsidP="000D2F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5.2..1.1 </w:t>
      </w:r>
      <w:r w:rsidR="0090017D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Evolução esperada da produção científica: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3018"/>
        <w:gridCol w:w="2418"/>
        <w:gridCol w:w="2501"/>
      </w:tblGrid>
      <w:tr w:rsidR="005E15A7" w:rsidRPr="00142D71" w:rsidTr="005E15A7">
        <w:tc>
          <w:tcPr>
            <w:tcW w:w="138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Indique os itens sobre os quais espera impacto</w:t>
            </w:r>
          </w:p>
        </w:tc>
        <w:tc>
          <w:tcPr>
            <w:tcW w:w="137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publicação</w:t>
            </w:r>
          </w:p>
        </w:tc>
        <w:tc>
          <w:tcPr>
            <w:tcW w:w="1100" w:type="pct"/>
            <w:shd w:val="clear" w:color="auto" w:fill="auto"/>
          </w:tcPr>
          <w:p w:rsidR="005E15A7" w:rsidRPr="00142D71" w:rsidRDefault="005E15A7" w:rsidP="00E30E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Número médio de publicações da equipe científica nos últimos três anos (201</w:t>
            </w:r>
            <w:r w:rsidR="00E30E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</w:t>
            </w: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/201</w:t>
            </w:r>
            <w:r w:rsidR="00E30E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4</w:t>
            </w: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3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Evolução esperada do número médio de publicações considerando 3 anos após a entrada em operação da infraestrutura solicitada pelo subprojeto</w:t>
            </w:r>
          </w:p>
        </w:tc>
      </w:tr>
      <w:tr w:rsidR="005E15A7" w:rsidRPr="00142D71" w:rsidTr="005E15A7">
        <w:tc>
          <w:tcPr>
            <w:tcW w:w="138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Artigos completos publicados em periódicos</w:t>
            </w:r>
          </w:p>
        </w:tc>
        <w:tc>
          <w:tcPr>
            <w:tcW w:w="110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38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Livros publicados/organizados ou edições</w:t>
            </w:r>
          </w:p>
        </w:tc>
        <w:tc>
          <w:tcPr>
            <w:tcW w:w="110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38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Capítulos de livros publicados</w:t>
            </w:r>
          </w:p>
        </w:tc>
        <w:tc>
          <w:tcPr>
            <w:tcW w:w="110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90017D" w:rsidRPr="00CB3F5A" w:rsidRDefault="0090017D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0017D" w:rsidRPr="00CB3F5A" w:rsidRDefault="000D2F11" w:rsidP="000D2F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5.2.1.2 </w:t>
      </w:r>
      <w:r w:rsidR="0090017D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Evolução esperada da produção científica</w:t>
      </w:r>
      <w:r w:rsidR="00D65220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em co-autoria</w:t>
      </w:r>
      <w:r w:rsidR="0090017D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3018"/>
        <w:gridCol w:w="2418"/>
        <w:gridCol w:w="2501"/>
      </w:tblGrid>
      <w:tr w:rsidR="005E15A7" w:rsidRPr="00142D71" w:rsidTr="005E15A7">
        <w:tc>
          <w:tcPr>
            <w:tcW w:w="138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Indique os itens sobre os quais espera impacto</w:t>
            </w:r>
          </w:p>
        </w:tc>
        <w:tc>
          <w:tcPr>
            <w:tcW w:w="137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publicação</w:t>
            </w:r>
          </w:p>
        </w:tc>
        <w:tc>
          <w:tcPr>
            <w:tcW w:w="110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Número médio de publicações da equipe científica nos últimos três anos </w:t>
            </w:r>
            <w:r w:rsidR="00E30E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(2012/2014)</w:t>
            </w:r>
          </w:p>
        </w:tc>
        <w:tc>
          <w:tcPr>
            <w:tcW w:w="113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Evolução esperada do número médio de publicações considerando 3 anos após a entrada em operação da infraestrutura solicitada pelo </w:t>
            </w: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>subprojeto</w:t>
            </w:r>
          </w:p>
        </w:tc>
      </w:tr>
      <w:tr w:rsidR="005E15A7" w:rsidRPr="00142D71" w:rsidTr="005E15A7">
        <w:tc>
          <w:tcPr>
            <w:tcW w:w="138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Artigos completos publicados em periódicos</w:t>
            </w:r>
          </w:p>
        </w:tc>
        <w:tc>
          <w:tcPr>
            <w:tcW w:w="110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38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Livros publicados/organizados ou edições</w:t>
            </w:r>
          </w:p>
        </w:tc>
        <w:tc>
          <w:tcPr>
            <w:tcW w:w="110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38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Capítulos de livros publicados</w:t>
            </w:r>
          </w:p>
        </w:tc>
        <w:tc>
          <w:tcPr>
            <w:tcW w:w="110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8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90017D" w:rsidRPr="00CB3F5A" w:rsidRDefault="0090017D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0017D" w:rsidRPr="00CB3F5A" w:rsidRDefault="000D2F11" w:rsidP="000D2F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5.2.1.3 </w:t>
      </w:r>
      <w:r w:rsidR="00D65220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Evolução esperada das citações da produção científica: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1"/>
        <w:gridCol w:w="3394"/>
        <w:gridCol w:w="3434"/>
      </w:tblGrid>
      <w:tr w:rsidR="005E15A7" w:rsidRPr="00142D71" w:rsidTr="005E15A7">
        <w:tc>
          <w:tcPr>
            <w:tcW w:w="189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Indique se o impacto é esperado</w:t>
            </w:r>
          </w:p>
        </w:tc>
        <w:tc>
          <w:tcPr>
            <w:tcW w:w="1544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Média de citações no Google Acadêmico da equipe científica nos últimos 3 anos </w:t>
            </w:r>
            <w:r w:rsidR="00E30E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(2012/2014)</w:t>
            </w:r>
          </w:p>
        </w:tc>
        <w:tc>
          <w:tcPr>
            <w:tcW w:w="156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Evolução esperada do número médio de citações considerando 3 anos após a entrada em operação da infraestrutura solicitada pelo subprojeto</w:t>
            </w:r>
          </w:p>
        </w:tc>
      </w:tr>
      <w:tr w:rsidR="005E15A7" w:rsidRPr="00142D71" w:rsidTr="005E15A7">
        <w:tc>
          <w:tcPr>
            <w:tcW w:w="189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544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56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D65220" w:rsidRPr="00CB3F5A" w:rsidRDefault="00D65220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65220" w:rsidRPr="00CB3F5A" w:rsidRDefault="000D2F11" w:rsidP="000D2F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5.2.1.4 </w:t>
      </w:r>
      <w:r w:rsidR="00D65220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Evolução da capacidade de orientação/supervisão acadêmica: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804"/>
        <w:gridCol w:w="2971"/>
        <w:gridCol w:w="2969"/>
      </w:tblGrid>
      <w:tr w:rsidR="005E15A7" w:rsidRPr="00142D71" w:rsidTr="005E15A7">
        <w:tc>
          <w:tcPr>
            <w:tcW w:w="1021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Indique os itens sobre os quais se espera impacto</w:t>
            </w:r>
          </w:p>
        </w:tc>
        <w:tc>
          <w:tcPr>
            <w:tcW w:w="1276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orientação/supervisão acadêmica</w:t>
            </w: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Número médio de orientações/supervisões concluídas pela equipe científica considerando os últimos 3 anos </w:t>
            </w:r>
            <w:r w:rsidR="00E30E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(2012/2014)</w:t>
            </w: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Evolução esperado do número médio de orientações/supervisões considerando 3 anos após a entrada em operação da infraestrutura solicitada pelo subprojeto</w:t>
            </w:r>
          </w:p>
        </w:tc>
      </w:tr>
      <w:tr w:rsidR="005E15A7" w:rsidRPr="00142D71" w:rsidTr="005E15A7">
        <w:tc>
          <w:tcPr>
            <w:tcW w:w="1021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Iniciações científicas/tecnológicas</w:t>
            </w: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021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Mestrados</w:t>
            </w: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021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Doutorados</w:t>
            </w: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021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Pós-Doutorados</w:t>
            </w: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52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D65220" w:rsidRPr="00CB3F5A" w:rsidRDefault="00D65220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7648F" w:rsidRPr="00CB3F5A" w:rsidRDefault="000D2F11" w:rsidP="000D2F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5.2.2 </w:t>
      </w:r>
      <w:r w:rsidR="00E7648F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Produção técnica e direitos de produção intelectual:</w:t>
      </w:r>
    </w:p>
    <w:p w:rsidR="00E7648F" w:rsidRPr="00CB3F5A" w:rsidRDefault="000D2F11" w:rsidP="000D2F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5.2.2.1 </w:t>
      </w:r>
      <w:r w:rsidR="00E7648F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Evolução esperada da produção técnica: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2557"/>
        <w:gridCol w:w="2556"/>
        <w:gridCol w:w="2556"/>
      </w:tblGrid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Indique os itens sobre os quais se espera impacto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produção técnica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Número médio de produções técnicas da equipe científica considerando os últimos 3 anos </w:t>
            </w:r>
            <w:r w:rsidR="00E30E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(2012/2014)</w:t>
            </w: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Evolução esperada do número médio de produções técnicas considerando 3 anos após a entrada em operação da infraestrutura solicitada pelo subprojeto</w:t>
            </w: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Assessoria e consultoria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Programa de computador sem 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registro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Produtos, processo ou técnicas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Trabalhos técnicos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Cartas, mapas ou similares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E7648F" w:rsidRPr="00CB3F5A" w:rsidRDefault="00E7648F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7648F" w:rsidRPr="00CB3F5A" w:rsidRDefault="000D2F11" w:rsidP="000D2F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5.2.2.2 </w:t>
      </w:r>
      <w:r w:rsidR="00E7648F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Evolução esperada dos direitos de propriedade intelectual: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2557"/>
        <w:gridCol w:w="2556"/>
        <w:gridCol w:w="2556"/>
      </w:tblGrid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Indique os itens sobre os quais se espera impacto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Tipos de direito de propriedade intelectual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Soma do número de direitos de propriedade intelectual de todos os membros da equipe científica considerando os últimos 3 anos </w:t>
            </w:r>
            <w:r w:rsidR="00E30E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(2012/2014)</w:t>
            </w: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Evolução esperada do número médio de propriedade intelectual considerando 3 anos após a entrada em operação da infraestrutura solicitada pelo subprojeto</w:t>
            </w: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Patente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Programa de computador registrado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Cultivar protegida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Cultivar registrada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Desenho industrial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Marca registrada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510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Topografia de circuito integrado</w:t>
            </w: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pct"/>
            <w:shd w:val="clear" w:color="auto" w:fill="auto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E7648F" w:rsidRPr="00CB3F5A" w:rsidRDefault="00E7648F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7648F" w:rsidRPr="00CB3F5A" w:rsidRDefault="00765A3E" w:rsidP="00765A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5.2.3 </w:t>
      </w:r>
      <w:r w:rsidR="00E7648F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Resultado tecnológico e inovação:</w:t>
      </w:r>
    </w:p>
    <w:p w:rsidR="00E7648F" w:rsidRPr="00CB3F5A" w:rsidRDefault="00E7648F" w:rsidP="00765A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Indique se o impacto é esperado: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</w:tblGrid>
      <w:tr w:rsidR="00765A3E" w:rsidRPr="00142D71" w:rsidTr="00142D71">
        <w:tc>
          <w:tcPr>
            <w:tcW w:w="10881" w:type="dxa"/>
            <w:shd w:val="clear" w:color="auto" w:fill="auto"/>
          </w:tcPr>
          <w:p w:rsidR="00765A3E" w:rsidRPr="00142D71" w:rsidRDefault="00765A3E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65A3E" w:rsidRPr="00CB3F5A" w:rsidRDefault="00765A3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7648F" w:rsidRPr="00CB3F5A" w:rsidRDefault="00765A3E" w:rsidP="00765A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5.2.4 Criação de Competências: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1"/>
        <w:gridCol w:w="2051"/>
        <w:gridCol w:w="2053"/>
        <w:gridCol w:w="2053"/>
        <w:gridCol w:w="2051"/>
      </w:tblGrid>
      <w:tr w:rsidR="005E15A7" w:rsidRPr="00142D71" w:rsidTr="005E15A7">
        <w:tc>
          <w:tcPr>
            <w:tcW w:w="1266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Indique os itens sobre os quais se espera impacto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qualificação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 instituição de Ciência Tecnológica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 empresas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 outros tipos de organizações</w:t>
            </w:r>
          </w:p>
        </w:tc>
      </w:tr>
      <w:tr w:rsidR="005E15A7" w:rsidRPr="00142D71" w:rsidTr="005E15A7">
        <w:tc>
          <w:tcPr>
            <w:tcW w:w="1266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Nível superior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E15A7" w:rsidRPr="00142D71" w:rsidTr="005E15A7">
        <w:tc>
          <w:tcPr>
            <w:tcW w:w="1266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Nível médio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5E15A7" w:rsidRPr="00142D71" w:rsidRDefault="005E15A7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65A3E" w:rsidRPr="00CB3F5A" w:rsidRDefault="00765A3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6. Orçamento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95B8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A aba de Orçamento trata dos recursos financeiros que deverão ser alocados ao subprojeto, contendo descrição, quantidade, valor unitário, que deverão ser vinculados a uma determinad</w:t>
      </w:r>
      <w:r w:rsidR="00E95B82">
        <w:rPr>
          <w:rFonts w:ascii="Times New Roman" w:eastAsia="Times New Roman" w:hAnsi="Times New Roman"/>
          <w:sz w:val="24"/>
          <w:szCs w:val="24"/>
          <w:lang w:eastAsia="pt-BR"/>
        </w:rPr>
        <w:t xml:space="preserve">a infraestrutura. 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O orçamento do subprojeto deverá distinguir as Despesas de Capital e as Despesas Correntes.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7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Despesas de Capital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Serão consideradas Despesas de Capital os equipamentos e materiais permanentes nacionais e importados, despesas acessórias de importação, equipamentos voltados ao serviço de apoio e obras e instalações, que sejam voltados diretamente para a pesquisa e devem ser vinculados à infraestrutura solicitada.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8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1440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Equipamentos e Materiais Permanentes Nacionais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Descreva todos os equipamentos e materiais permanentes nacionais diretamente relacionados à pesquisa preenchendo a tabela, e associe cada equipamento com as infraestruturas esperadas do item 5.1.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E95B82" w:rsidP="00E95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6" w:name="page61"/>
      <w:bookmarkEnd w:id="6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Anexo, deverá encaminhar 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>o orçamento (proform</w:t>
      </w:r>
      <w:r w:rsidR="00415CFC">
        <w:rPr>
          <w:rFonts w:ascii="Times New Roman" w:eastAsia="Times New Roman" w:hAnsi="Times New Roman"/>
          <w:sz w:val="24"/>
          <w:szCs w:val="24"/>
          <w:lang w:eastAsia="pt-BR"/>
        </w:rPr>
        <w:t xml:space="preserve">a), obtido junto ao fornecedor.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É obrigatório anexar arquivo</w:t>
      </w:r>
      <w:r w:rsidR="00415CF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o orçamento, no formato .pdf, junto com o material a ser encaminhado no e-mail da CPEI por ocasião de submeter o projeto interno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>. Caso haja acessórios aos equipamentos previstos, estes também devem constar no orçamento submetido.</w:t>
      </w:r>
      <w:r w:rsidR="00415CF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15CFC" w:rsidRPr="00415CFC">
        <w:rPr>
          <w:rFonts w:ascii="Times New Roman" w:eastAsia="Times New Roman" w:hAnsi="Times New Roman"/>
          <w:b/>
          <w:sz w:val="24"/>
          <w:szCs w:val="24"/>
          <w:lang w:eastAsia="pt-BR"/>
        </w:rPr>
        <w:t>Neste ponto, diferimos dos requerimentos da FINEP e solicitamos os orçamentos de todos os itens.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E95B82" w:rsidP="00EF4F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95B82">
        <w:rPr>
          <w:rFonts w:ascii="Times New Roman" w:eastAsia="Times New Roman" w:hAnsi="Times New Roman"/>
          <w:b/>
          <w:sz w:val="24"/>
          <w:szCs w:val="24"/>
          <w:lang w:eastAsia="pt-BR"/>
        </w:rPr>
        <w:t>Atenção: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>O valor inserido para o equipamento e seus acessórios deve ser igual ao valor constante no orçamento submetido.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1440" w:hanging="107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Equipamentos voltados aos Serviços de Apoio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Indique o valor para equipamentos voltados aos Serviços de Apoio, conforme as categorias: (i) Material de Informática; (ii) Material de Escritório; e (iii) Material Elétrico.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6.1.2 Equipamentos e Materiais Permanentes Importados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5F221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Descreva todos os equipamentos e materiais permanentes importados diretamente relacionados à pesquisa preenchendo a tabela e associe cada equipamento/material permanente importado com as infraestruturas esperadas do item 5.1.O valor dos equipamentos e materiais permanentes importados deve, obrigatoriamente, ser informado na moeda estrangeira do país onde foi realizada a cotação e a proforma. O sistema calculará automaticamente a conversão para a moeda corrente brasileira, utilizando o câmbio na data da disponibilização do formulário de submissão do projeto.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5F2213" w:rsidP="00EF4F2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Anexo deverá encaminhar o orçamento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>, obtido junto ao fornecedor, previsto para cada um dos itens</w:t>
      </w:r>
      <w:r w:rsidR="00415CFC">
        <w:rPr>
          <w:rFonts w:ascii="Times New Roman" w:eastAsia="Times New Roman" w:hAnsi="Times New Roman"/>
          <w:sz w:val="24"/>
          <w:szCs w:val="24"/>
          <w:lang w:eastAsia="pt-BR"/>
        </w:rPr>
        <w:t>, no formato .pdf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>. O valor inserido para o equipamento deve coincidir com o constante na proforma submetida em valores originais em moeda estrangeira.</w:t>
      </w:r>
      <w:r w:rsidR="00415CF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15CFC" w:rsidRPr="00415CFC">
        <w:rPr>
          <w:rFonts w:ascii="Times New Roman" w:eastAsia="Times New Roman" w:hAnsi="Times New Roman"/>
          <w:b/>
          <w:sz w:val="24"/>
          <w:szCs w:val="24"/>
          <w:lang w:eastAsia="pt-BR"/>
        </w:rPr>
        <w:t>Neste ponto, diferimos dos requerimentos da FINEP e solicitamos os orçamentos de todos os itens.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Caso haja previsão de gastos com </w:t>
      </w:r>
      <w:r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despesas acessórias de importação</w:t>
      </w:r>
      <w:r w:rsidR="005F2213">
        <w:rPr>
          <w:rFonts w:ascii="Times New Roman" w:eastAsia="Times New Roman" w:hAnsi="Times New Roman"/>
          <w:sz w:val="24"/>
          <w:szCs w:val="24"/>
          <w:lang w:eastAsia="pt-BR"/>
        </w:rPr>
        <w:t>, faz-se necessário informa-lo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. Este item será calculado em 20% do valor total de equipamentos e materiais permanentes importados e comporá a rubrica Outros Serviços de Terceiros Pessoa Jurídica (OSTPJ).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6.1.3 Obras e Instalações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Descreva as obras previstas, incluindo a localização, o número de pavimentos de cada obra, a quantidade de m² do total de cada obra, o valor do m², calculado através da seguinte fórmula: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4160" w:right="1880" w:hanging="2296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Valor do m² da obra = </w:t>
      </w:r>
      <w:r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valor total da obra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quantidade de m²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Associe cada obra com as principais infraestruturas esperadas do item 5.1.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7" w:name="page63"/>
      <w:bookmarkEnd w:id="7"/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Documentação necessária a ser encaminhada para cada obra: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1- RGI (Registro Geral de Imóvel);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2- Licença Ambiental ou sua Declaração de Desnecessidade;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1080" w:right="20" w:hanging="36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3- Planta de situação, planta do layout original caracterizando com clareza elementos “a demolir” e “a construir”, e planta do novo layout;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4- Cronograma físico-financeiro;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5- Justificativa técnica para os custos adotados;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6- Anotação de Responsabilidade Técnica.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20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Despesas Correntes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Serão consideradas Despesas Correntes, caso apoiáveis pela Chamada Pública à qual o projeto será submetido, os valores relativos às diárias, passagens e despesas com locomoção, pagamento de pessoal, outros serviços de terceiros pessoa física ou jurídica, material de consumo, despesas operacionais e administrativas de caráter indivisível - DOACI, despesas com elaboração de projetos executivos, despesas acessórias de importação, outros serviços e bolsas.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21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1440" w:right="20" w:hanging="71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Despesas Operacionais e Administrativas de Caráter Indivisível (DOACI)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5F2213" w:rsidP="00EF4F23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Informar</w:t>
      </w:r>
      <w:r w:rsidR="004C6F1E" w:rsidRPr="00CB3F5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gastos com DOACI</w:t>
      </w:r>
      <w:r w:rsidR="004C6F1E" w:rsidRPr="00CB3F5A">
        <w:rPr>
          <w:rFonts w:ascii="Times New Roman" w:eastAsia="Times New Roman" w:hAnsi="Times New Roman"/>
          <w:sz w:val="24"/>
          <w:szCs w:val="24"/>
          <w:lang w:eastAsia="pt-BR"/>
        </w:rPr>
        <w:t>. O valor previsto para DOACI é de 3% (três por cento) calculado com base no valor total solicitado para o subprojeto.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6.2.2 Rubricas Correntes</w:t>
      </w: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Preencha os valores solicitados para cada uma das rubricas apoiáveis pela Chamada Pública à qual o projeto será submetido.</w:t>
      </w:r>
    </w:p>
    <w:p w:rsidR="005F2213" w:rsidRDefault="005F2213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  <w:sectPr w:rsidR="005F2213" w:rsidSect="000D2F11">
          <w:footerReference w:type="default" r:id="rId8"/>
          <w:pgSz w:w="11900" w:h="16840"/>
          <w:pgMar w:top="567" w:right="560" w:bottom="568" w:left="567" w:header="720" w:footer="720" w:gutter="0"/>
          <w:cols w:space="720" w:equalWidth="0">
            <w:col w:w="10773"/>
          </w:cols>
          <w:noEndnote/>
        </w:sectPr>
      </w:pPr>
    </w:p>
    <w:p w:rsidR="004C6F1E" w:rsidRPr="00CB3F5A" w:rsidRDefault="004C6F1E" w:rsidP="0041535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5F2213" w:rsidRDefault="004C6F1E" w:rsidP="004153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F2213">
        <w:rPr>
          <w:rFonts w:ascii="Times New Roman" w:eastAsia="Times New Roman" w:hAnsi="Times New Roman"/>
          <w:b/>
          <w:sz w:val="24"/>
          <w:szCs w:val="24"/>
          <w:lang w:eastAsia="pt-BR"/>
        </w:rPr>
        <w:t>Para Chamadas Públicas de Infraestrutura, não são habilitadas as rubricas de diárias, passagens e despesas com locomoção, pagamento de pessoal, material de consumo e bolsas.</w:t>
      </w:r>
    </w:p>
    <w:p w:rsidR="004C6F1E" w:rsidRPr="00CB3F5A" w:rsidRDefault="004C6F1E" w:rsidP="0041535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4153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No caso específico das Chamadas Públicas de Infraestrutura, são consideradas rubricas apoiáveis: “Outros serviços de terceiros – PF” e “Outros serviços de terceiros – PJ”. Este último compreende: 1) DOACI; 2) Despesas com</w:t>
      </w:r>
      <w:bookmarkStart w:id="8" w:name="page65"/>
      <w:bookmarkEnd w:id="8"/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elaboração de projetos executivos; 3) Despesas acessórias de importação e; 4) Outros serviços. Caso o valor solicitado para a rubrica “Outros serviços de terceiros – PF” ultrapasse 10% do valor total solicitado no Projeto, será obrigatório inserir uma justificativa. No caso da rubrica ”Outros serviços de terceiros – PJ” esse valor será de 21%. Se percentuais superiores aos pré-determinados (10% e 21%) forem solicitados, a justificativa deverá ser inserida.</w:t>
      </w:r>
    </w:p>
    <w:p w:rsidR="004C6F1E" w:rsidRPr="00CB3F5A" w:rsidRDefault="004C6F1E" w:rsidP="0041535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9" w:name="page67"/>
      <w:bookmarkEnd w:id="9"/>
    </w:p>
    <w:p w:rsidR="004C6F1E" w:rsidRPr="00CB3F5A" w:rsidRDefault="004C6F1E" w:rsidP="0041535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ATENÇÃO: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Como esses limites são percentuais do valor total solicitado, qualquer mudança no valor total pode alterar o valor limite por rubrica e passará a exigir justificativa.</w:t>
      </w:r>
    </w:p>
    <w:p w:rsidR="000B3299" w:rsidRPr="00CB3F5A" w:rsidRDefault="000B3299" w:rsidP="00415352">
      <w:pPr>
        <w:spacing w:after="0"/>
        <w:rPr>
          <w:rFonts w:ascii="Times New Roman" w:hAnsi="Times New Roman"/>
          <w:sz w:val="24"/>
          <w:szCs w:val="24"/>
          <w:lang w:eastAsia="pt-BR"/>
        </w:rPr>
      </w:pPr>
    </w:p>
    <w:p w:rsidR="000B3299" w:rsidRPr="00CB3F5A" w:rsidRDefault="000B3299" w:rsidP="00415352">
      <w:pPr>
        <w:spacing w:after="0"/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6.1 Despesas de Capital</w:t>
      </w:r>
    </w:p>
    <w:p w:rsidR="000B3299" w:rsidRPr="00CB3F5A" w:rsidRDefault="000B3299" w:rsidP="00415352">
      <w:pPr>
        <w:spacing w:after="0"/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6.1.1 Equipamentos e Materiais Permanentes Nacionais</w:t>
      </w:r>
    </w:p>
    <w:p w:rsidR="000B3299" w:rsidRPr="00CB3F5A" w:rsidRDefault="000B3299" w:rsidP="00415352">
      <w:pPr>
        <w:spacing w:after="0"/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6.1.1.1 Equipamentos voltados diretamente à pesquisa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2"/>
        <w:gridCol w:w="3329"/>
        <w:gridCol w:w="1924"/>
        <w:gridCol w:w="3367"/>
        <w:gridCol w:w="2566"/>
        <w:gridCol w:w="2566"/>
      </w:tblGrid>
      <w:tr w:rsidR="00614C32" w:rsidRPr="00142D71" w:rsidTr="00614C32">
        <w:tc>
          <w:tcPr>
            <w:tcW w:w="56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Anexo</w:t>
            </w:r>
          </w:p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Descrição do equipamento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Valor total (R$)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Infraestrutura</w:t>
            </w:r>
          </w:p>
        </w:tc>
      </w:tr>
      <w:tr w:rsidR="00614C32" w:rsidRPr="00142D71" w:rsidTr="00614C32">
        <w:tc>
          <w:tcPr>
            <w:tcW w:w="56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56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56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56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56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56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56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0B3299" w:rsidRPr="00CB3F5A" w:rsidRDefault="000B3299" w:rsidP="00415352">
      <w:pPr>
        <w:spacing w:after="0"/>
        <w:rPr>
          <w:rFonts w:ascii="Times New Roman" w:hAnsi="Times New Roman"/>
          <w:sz w:val="24"/>
          <w:szCs w:val="24"/>
          <w:lang w:eastAsia="pt-BR"/>
        </w:rPr>
      </w:pPr>
    </w:p>
    <w:p w:rsidR="000B3299" w:rsidRPr="00CB3F5A" w:rsidRDefault="000B3299" w:rsidP="00415352">
      <w:pPr>
        <w:spacing w:after="0"/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6.1.2 Equipamentos e Materiais Permanentes Importados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4"/>
        <w:gridCol w:w="1700"/>
        <w:gridCol w:w="1508"/>
        <w:gridCol w:w="1570"/>
        <w:gridCol w:w="1508"/>
        <w:gridCol w:w="1803"/>
        <w:gridCol w:w="1244"/>
        <w:gridCol w:w="1555"/>
        <w:gridCol w:w="1399"/>
        <w:gridCol w:w="2023"/>
      </w:tblGrid>
      <w:tr w:rsidR="00614C32" w:rsidRPr="00142D71" w:rsidTr="00614C32">
        <w:tc>
          <w:tcPr>
            <w:tcW w:w="3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Anexo</w:t>
            </w:r>
          </w:p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Descrição do equipamento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Moeda estrangeira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Valor unitário em moeda </w:t>
            </w: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lastRenderedPageBreak/>
              <w:t>estrangeira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lastRenderedPageBreak/>
              <w:t>Valor total em moeda estrangeira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Cambio BACEN (data </w:t>
            </w: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lastRenderedPageBreak/>
              <w:t>13/02/15 11:48)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lastRenderedPageBreak/>
              <w:t>Valor Unitário (R$)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Valor total (R$)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Infraestrutura</w:t>
            </w:r>
          </w:p>
        </w:tc>
      </w:tr>
      <w:tr w:rsidR="00614C32" w:rsidRPr="00142D71" w:rsidTr="00614C32">
        <w:tc>
          <w:tcPr>
            <w:tcW w:w="3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3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3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3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3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3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614C32">
        <w:tc>
          <w:tcPr>
            <w:tcW w:w="3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064342" w:rsidRPr="00CB3F5A" w:rsidRDefault="00064342" w:rsidP="00415352">
      <w:pPr>
        <w:spacing w:after="0"/>
        <w:rPr>
          <w:rFonts w:ascii="Times New Roman" w:hAnsi="Times New Roman"/>
          <w:sz w:val="24"/>
          <w:szCs w:val="24"/>
          <w:lang w:eastAsia="pt-BR"/>
        </w:rPr>
      </w:pPr>
    </w:p>
    <w:p w:rsidR="000B3299" w:rsidRPr="00CB3F5A" w:rsidRDefault="001610F6" w:rsidP="00415352">
      <w:pPr>
        <w:spacing w:after="0"/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Há previsão de gastos com Despesas Acessórias de importação?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7"/>
      </w:tblGrid>
      <w:tr w:rsidR="001610F6" w:rsidRPr="00142D71" w:rsidTr="00142D71">
        <w:tc>
          <w:tcPr>
            <w:tcW w:w="15417" w:type="dxa"/>
            <w:shd w:val="clear" w:color="auto" w:fill="auto"/>
          </w:tcPr>
          <w:p w:rsidR="001610F6" w:rsidRPr="00142D71" w:rsidRDefault="001610F6" w:rsidP="00142D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Sim/Não: </w:t>
            </w:r>
          </w:p>
        </w:tc>
      </w:tr>
    </w:tbl>
    <w:p w:rsidR="001610F6" w:rsidRPr="00CB3F5A" w:rsidRDefault="000D23DD" w:rsidP="00415352">
      <w:pPr>
        <w:spacing w:after="0"/>
        <w:rPr>
          <w:rFonts w:ascii="Times New Roman" w:hAnsi="Times New Roman"/>
          <w:sz w:val="24"/>
          <w:szCs w:val="24"/>
          <w:lang w:eastAsia="pt-BR"/>
        </w:rPr>
      </w:pPr>
      <w:r w:rsidRPr="00CB3F5A">
        <w:rPr>
          <w:rFonts w:ascii="Times New Roman" w:hAnsi="Times New Roman"/>
          <w:sz w:val="24"/>
          <w:szCs w:val="24"/>
          <w:lang w:eastAsia="pt-BR"/>
        </w:rPr>
        <w:t>Se for</w:t>
      </w:r>
      <w:r w:rsidR="001610F6" w:rsidRPr="00CB3F5A">
        <w:rPr>
          <w:rFonts w:ascii="Times New Roman" w:hAnsi="Times New Roman"/>
          <w:sz w:val="24"/>
          <w:szCs w:val="24"/>
          <w:lang w:eastAsia="pt-BR"/>
        </w:rPr>
        <w:t xml:space="preserve"> Sim, colocar o valor abaixo para despesas de importação. Lembramos que o programa da FINEP impõe 20% do valor dos equipamentos importados.</w:t>
      </w:r>
    </w:p>
    <w:p w:rsidR="001610F6" w:rsidRPr="00CB3F5A" w:rsidRDefault="001610F6" w:rsidP="00415352">
      <w:pPr>
        <w:spacing w:after="0"/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Despesas Acessórias de Importação</w:t>
      </w:r>
    </w:p>
    <w:p w:rsidR="000B3299" w:rsidRPr="00CB3F5A" w:rsidRDefault="001610F6" w:rsidP="00415352">
      <w:pPr>
        <w:spacing w:after="0"/>
        <w:rPr>
          <w:rFonts w:ascii="Times New Roman" w:hAnsi="Times New Roman"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Valor total (R$):</w:t>
      </w:r>
      <w:r w:rsidRPr="00CB3F5A">
        <w:rPr>
          <w:rFonts w:ascii="Times New Roman" w:hAnsi="Times New Roman"/>
          <w:sz w:val="24"/>
          <w:szCs w:val="24"/>
          <w:lang w:eastAsia="pt-BR"/>
        </w:rPr>
        <w:t xml:space="preserve"> 0,00</w:t>
      </w:r>
    </w:p>
    <w:p w:rsidR="001610F6" w:rsidRPr="00CB3F5A" w:rsidRDefault="001610F6" w:rsidP="00415352">
      <w:pPr>
        <w:spacing w:after="0"/>
        <w:rPr>
          <w:rFonts w:ascii="Times New Roman" w:hAnsi="Times New Roman"/>
          <w:sz w:val="24"/>
          <w:szCs w:val="24"/>
          <w:lang w:eastAsia="pt-BR"/>
        </w:rPr>
      </w:pPr>
    </w:p>
    <w:p w:rsidR="001610F6" w:rsidRPr="00CB3F5A" w:rsidRDefault="001610F6" w:rsidP="00415352">
      <w:pPr>
        <w:spacing w:after="0"/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6.1.3 Obras e Instalações: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2"/>
        <w:gridCol w:w="1418"/>
        <w:gridCol w:w="1390"/>
        <w:gridCol w:w="1623"/>
        <w:gridCol w:w="1669"/>
        <w:gridCol w:w="1514"/>
        <w:gridCol w:w="1809"/>
        <w:gridCol w:w="1995"/>
        <w:gridCol w:w="2814"/>
      </w:tblGrid>
      <w:tr w:rsidR="00614C32" w:rsidRPr="00142D71" w:rsidTr="00EF7079">
        <w:tc>
          <w:tcPr>
            <w:tcW w:w="41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Anexo</w:t>
            </w:r>
          </w:p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Descrição da Obra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Número de pavimentos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Quantidade de m</w:t>
            </w:r>
            <w:r w:rsidRPr="00142D7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t-BR"/>
              </w:rPr>
              <w:t>2</w:t>
            </w: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total da obra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Valor total da obra (R$)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Valor do m</w:t>
            </w:r>
            <w:r w:rsidRPr="00142D7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t-BR"/>
              </w:rPr>
              <w:t>2</w:t>
            </w: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Associe o item à Infraestrutura solicitada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Solicitar recursos para elaboração do Projeto executivo da Obra</w:t>
            </w:r>
          </w:p>
        </w:tc>
      </w:tr>
      <w:tr w:rsidR="00614C32" w:rsidRPr="00142D71" w:rsidTr="00EF7079">
        <w:tc>
          <w:tcPr>
            <w:tcW w:w="41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EF7079">
        <w:tc>
          <w:tcPr>
            <w:tcW w:w="41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EF7079">
        <w:tc>
          <w:tcPr>
            <w:tcW w:w="41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EF7079">
        <w:tc>
          <w:tcPr>
            <w:tcW w:w="41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EF7079">
        <w:tc>
          <w:tcPr>
            <w:tcW w:w="41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EF7079">
        <w:tc>
          <w:tcPr>
            <w:tcW w:w="41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14C32" w:rsidRPr="00142D71" w:rsidTr="00EF7079">
        <w:trPr>
          <w:gridAfter w:val="3"/>
          <w:wAfter w:w="2133" w:type="pct"/>
        </w:trPr>
        <w:tc>
          <w:tcPr>
            <w:tcW w:w="1841" w:type="pct"/>
            <w:gridSpan w:val="4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14C32" w:rsidRPr="00142D71" w:rsidRDefault="00614C32" w:rsidP="00142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R$ 0,00</w:t>
            </w:r>
          </w:p>
        </w:tc>
      </w:tr>
    </w:tbl>
    <w:p w:rsidR="00415352" w:rsidRDefault="00415352" w:rsidP="000B3299">
      <w:pPr>
        <w:rPr>
          <w:rFonts w:ascii="Times New Roman" w:hAnsi="Times New Roman"/>
          <w:sz w:val="24"/>
          <w:szCs w:val="24"/>
          <w:lang w:eastAsia="pt-BR"/>
        </w:rPr>
      </w:pPr>
    </w:p>
    <w:p w:rsidR="007A6D6A" w:rsidRPr="00CB3F5A" w:rsidRDefault="007A6D6A" w:rsidP="000B3299">
      <w:pPr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Despesas para elaboração de projetos executivos:</w:t>
      </w:r>
    </w:p>
    <w:p w:rsidR="007A6D6A" w:rsidRPr="00CB3F5A" w:rsidRDefault="007A6D6A" w:rsidP="000B3299">
      <w:pPr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Valor Total (R$): </w:t>
      </w:r>
    </w:p>
    <w:p w:rsidR="007A6D6A" w:rsidRPr="00CB3F5A" w:rsidRDefault="007A6D6A" w:rsidP="000B3299">
      <w:pPr>
        <w:rPr>
          <w:rFonts w:ascii="Times New Roman" w:hAnsi="Times New Roman"/>
          <w:sz w:val="24"/>
          <w:szCs w:val="24"/>
          <w:lang w:eastAsia="pt-BR"/>
        </w:rPr>
      </w:pPr>
    </w:p>
    <w:p w:rsidR="007A6D6A" w:rsidRPr="00CB3F5A" w:rsidRDefault="007A6D6A" w:rsidP="000B3299">
      <w:pPr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 xml:space="preserve">6.2 Despesas Correntes: </w:t>
      </w:r>
    </w:p>
    <w:p w:rsidR="007A6D6A" w:rsidRPr="00CB3F5A" w:rsidRDefault="007A6D6A" w:rsidP="000B3299">
      <w:pPr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>6.2.1 Despesas Operacionais e Administrativas de Caráter Indivisível (DOACI)</w:t>
      </w:r>
    </w:p>
    <w:p w:rsidR="007A6D6A" w:rsidRPr="00CB3F5A" w:rsidRDefault="007A6D6A" w:rsidP="000B3299">
      <w:pPr>
        <w:rPr>
          <w:rFonts w:ascii="Times New Roman" w:hAnsi="Times New Roman"/>
          <w:sz w:val="24"/>
          <w:szCs w:val="24"/>
          <w:lang w:eastAsia="pt-BR"/>
        </w:rPr>
      </w:pPr>
      <w:r w:rsidRPr="00CB3F5A">
        <w:rPr>
          <w:rFonts w:ascii="Times New Roman" w:hAnsi="Times New Roman"/>
          <w:sz w:val="24"/>
          <w:szCs w:val="24"/>
          <w:lang w:eastAsia="pt-BR"/>
        </w:rPr>
        <w:t>O valor será calculado com base no valor total solicitado ao subprojeto. O valor total para gastos com DOACI é de 3% do valor total do subprojeto.</w:t>
      </w:r>
    </w:p>
    <w:p w:rsidR="007A6D6A" w:rsidRPr="00CB3F5A" w:rsidRDefault="007A6D6A" w:rsidP="000B3299">
      <w:pPr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 xml:space="preserve">Valor total (R$): </w:t>
      </w:r>
    </w:p>
    <w:p w:rsidR="007A6D6A" w:rsidRPr="00CB3F5A" w:rsidRDefault="007A6D6A" w:rsidP="000B3299">
      <w:pPr>
        <w:rPr>
          <w:rFonts w:ascii="Times New Roman" w:hAnsi="Times New Roman"/>
          <w:b/>
          <w:sz w:val="24"/>
          <w:szCs w:val="24"/>
          <w:lang w:eastAsia="pt-BR"/>
        </w:rPr>
      </w:pPr>
    </w:p>
    <w:p w:rsidR="007A6D6A" w:rsidRPr="00CB3F5A" w:rsidRDefault="007A6D6A" w:rsidP="000B3299">
      <w:pPr>
        <w:rPr>
          <w:rFonts w:ascii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hAnsi="Times New Roman"/>
          <w:b/>
          <w:sz w:val="24"/>
          <w:szCs w:val="24"/>
          <w:lang w:eastAsia="pt-BR"/>
        </w:rPr>
        <w:t xml:space="preserve">6.2.2 </w:t>
      </w:r>
      <w:r w:rsidR="00B61006" w:rsidRPr="00CB3F5A">
        <w:rPr>
          <w:rFonts w:ascii="Times New Roman" w:hAnsi="Times New Roman"/>
          <w:b/>
          <w:sz w:val="24"/>
          <w:szCs w:val="24"/>
          <w:lang w:eastAsia="pt-BR"/>
        </w:rPr>
        <w:t>Rubricas</w:t>
      </w:r>
      <w:r w:rsidRPr="00CB3F5A">
        <w:rPr>
          <w:rFonts w:ascii="Times New Roman" w:hAnsi="Times New Roman"/>
          <w:b/>
          <w:sz w:val="24"/>
          <w:szCs w:val="24"/>
          <w:lang w:eastAsia="pt-BR"/>
        </w:rPr>
        <w:t xml:space="preserve"> Correntes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6169"/>
        <w:gridCol w:w="2977"/>
        <w:gridCol w:w="3543"/>
      </w:tblGrid>
      <w:tr w:rsidR="00B61006" w:rsidRPr="00142D71" w:rsidTr="00142D71">
        <w:tc>
          <w:tcPr>
            <w:tcW w:w="8897" w:type="dxa"/>
            <w:gridSpan w:val="2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Rubrica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Valor solicitado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Ação</w:t>
            </w:r>
          </w:p>
        </w:tc>
      </w:tr>
      <w:tr w:rsidR="00B61006" w:rsidRPr="00142D71" w:rsidTr="00142D71">
        <w:tc>
          <w:tcPr>
            <w:tcW w:w="8897" w:type="dxa"/>
            <w:gridSpan w:val="2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Diárias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Não apoiável</w:t>
            </w:r>
          </w:p>
        </w:tc>
      </w:tr>
      <w:tr w:rsidR="00B61006" w:rsidRPr="00142D71" w:rsidTr="00142D71">
        <w:tc>
          <w:tcPr>
            <w:tcW w:w="8897" w:type="dxa"/>
            <w:gridSpan w:val="2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Não apoiável</w:t>
            </w:r>
          </w:p>
        </w:tc>
      </w:tr>
      <w:tr w:rsidR="00B61006" w:rsidRPr="00142D71" w:rsidTr="00142D71">
        <w:tc>
          <w:tcPr>
            <w:tcW w:w="8897" w:type="dxa"/>
            <w:gridSpan w:val="2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Pagamento de Pessoal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Não apoiável</w:t>
            </w:r>
          </w:p>
        </w:tc>
      </w:tr>
      <w:tr w:rsidR="00B61006" w:rsidRPr="00142D71" w:rsidTr="00142D71">
        <w:tc>
          <w:tcPr>
            <w:tcW w:w="8897" w:type="dxa"/>
            <w:gridSpan w:val="2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Outros serviços de terceiros - PF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61006" w:rsidRPr="00142D71" w:rsidTr="00142D71">
        <w:tc>
          <w:tcPr>
            <w:tcW w:w="8897" w:type="dxa"/>
            <w:gridSpan w:val="2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Não apoiável</w:t>
            </w:r>
          </w:p>
        </w:tc>
      </w:tr>
      <w:tr w:rsidR="00B61006" w:rsidRPr="00142D71" w:rsidTr="00142D71">
        <w:tc>
          <w:tcPr>
            <w:tcW w:w="2728" w:type="dxa"/>
            <w:vMerge w:val="restart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Outros serviços de terceiros - PJ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DOACI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61006" w:rsidRPr="00142D71" w:rsidTr="00142D71">
        <w:tc>
          <w:tcPr>
            <w:tcW w:w="2728" w:type="dxa"/>
            <w:vMerge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Despesas com elaboração de projetos executivos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61006" w:rsidRPr="00142D71" w:rsidTr="00142D71">
        <w:tc>
          <w:tcPr>
            <w:tcW w:w="2728" w:type="dxa"/>
            <w:vMerge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Despesas acessórias de importação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61006" w:rsidRPr="00142D71" w:rsidTr="00142D71">
        <w:tc>
          <w:tcPr>
            <w:tcW w:w="2728" w:type="dxa"/>
            <w:vMerge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Outros serviços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61006" w:rsidRPr="00142D71" w:rsidTr="00142D71">
        <w:tc>
          <w:tcPr>
            <w:tcW w:w="8897" w:type="dxa"/>
            <w:gridSpan w:val="2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Bolsas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sz w:val="24"/>
                <w:szCs w:val="24"/>
                <w:lang w:eastAsia="pt-BR"/>
              </w:rPr>
              <w:t>Não apoiável</w:t>
            </w:r>
          </w:p>
        </w:tc>
      </w:tr>
      <w:tr w:rsidR="00B61006" w:rsidRPr="00142D71" w:rsidTr="00142D71">
        <w:tc>
          <w:tcPr>
            <w:tcW w:w="8897" w:type="dxa"/>
            <w:gridSpan w:val="2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1006" w:rsidRPr="00142D71" w:rsidRDefault="00B61006" w:rsidP="0014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7A6D6A" w:rsidRPr="00CB3F5A" w:rsidRDefault="007A6D6A" w:rsidP="000B3299">
      <w:pPr>
        <w:rPr>
          <w:rFonts w:ascii="Times New Roman" w:hAnsi="Times New Roman"/>
          <w:b/>
          <w:sz w:val="24"/>
          <w:szCs w:val="24"/>
          <w:lang w:eastAsia="pt-BR"/>
        </w:rPr>
      </w:pPr>
    </w:p>
    <w:p w:rsidR="00064342" w:rsidRPr="00CB3F5A" w:rsidRDefault="00064342" w:rsidP="00064342">
      <w:pPr>
        <w:widowControl w:val="0"/>
        <w:overflowPunct w:val="0"/>
        <w:autoSpaceDE w:val="0"/>
        <w:autoSpaceDN w:val="0"/>
        <w:adjustRightInd w:val="0"/>
        <w:spacing w:after="0"/>
        <w:ind w:left="720" w:right="20" w:hanging="862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Adicionar justificativa rubrica corrente (limitado a 1000 caracteres):</w:t>
      </w:r>
    </w:p>
    <w:p w:rsidR="00064342" w:rsidRPr="00CB3F5A" w:rsidRDefault="00064342" w:rsidP="00064342">
      <w:pPr>
        <w:widowControl w:val="0"/>
        <w:overflowPunct w:val="0"/>
        <w:autoSpaceDE w:val="0"/>
        <w:autoSpaceDN w:val="0"/>
        <w:adjustRightInd w:val="0"/>
        <w:spacing w:after="0"/>
        <w:ind w:left="-142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Justifique o valor total previsto na rubrica Outros Serviços de Terceiros – PF caso ultrapasse 10% do valor total do SubProjeto. Esse limite é estabelecido pela FINEP para aprovação automática: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51"/>
      </w:tblGrid>
      <w:tr w:rsidR="00064342" w:rsidRPr="00142D71" w:rsidTr="00142D71">
        <w:tc>
          <w:tcPr>
            <w:tcW w:w="15451" w:type="dxa"/>
            <w:shd w:val="clear" w:color="auto" w:fill="auto"/>
          </w:tcPr>
          <w:p w:rsidR="00064342" w:rsidRPr="00142D71" w:rsidRDefault="0006434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064342" w:rsidRPr="00142D71" w:rsidRDefault="0006434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064342" w:rsidRPr="00142D71" w:rsidRDefault="00064342" w:rsidP="00142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064342" w:rsidRPr="00CB3F5A" w:rsidRDefault="00064342" w:rsidP="00EF4F23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64342" w:rsidRPr="00CB3F5A" w:rsidRDefault="00064342" w:rsidP="00EF4F23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F23" w:rsidRPr="00CB3F5A" w:rsidRDefault="00EF4F23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Orçamento consolidado: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8"/>
        <w:gridCol w:w="2353"/>
        <w:gridCol w:w="6804"/>
        <w:gridCol w:w="2835"/>
        <w:gridCol w:w="1417"/>
      </w:tblGrid>
      <w:tr w:rsidR="00CF25F2" w:rsidRPr="00142D71" w:rsidTr="00142D71">
        <w:tc>
          <w:tcPr>
            <w:tcW w:w="2008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despesa</w:t>
            </w: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Rubrica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Valor solicitado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do valor total solicitado</w:t>
            </w:r>
          </w:p>
        </w:tc>
      </w:tr>
      <w:tr w:rsidR="00CF25F2" w:rsidRPr="00142D71" w:rsidTr="00142D71">
        <w:tc>
          <w:tcPr>
            <w:tcW w:w="2008" w:type="dxa"/>
            <w:vMerge w:val="restart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Despesas de Capital</w:t>
            </w: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Equipamento e material permanente nacional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F25F2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Equipamento e material permanente importado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F25F2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 w:val="restart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Despesas Correntes</w:t>
            </w: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Diárias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Pagamento de pessoal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Ouros serviços de terceiro - PF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Outros Serviços de terceiro - PJ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DOACI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Despesas com elaboração de projetos executivos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Despesas acessórias de importação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Outros serviços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52EAA" w:rsidRPr="00142D71" w:rsidTr="00142D71">
        <w:tc>
          <w:tcPr>
            <w:tcW w:w="2008" w:type="dxa"/>
            <w:vMerge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57" w:type="dxa"/>
            <w:gridSpan w:val="2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Bolsas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EAA" w:rsidRPr="00142D71" w:rsidRDefault="00752EAA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F25F2" w:rsidRPr="00142D71" w:rsidTr="00142D71">
        <w:tc>
          <w:tcPr>
            <w:tcW w:w="11165" w:type="dxa"/>
            <w:gridSpan w:val="3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SubTotal (sem DOACI)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F25F2" w:rsidRPr="00142D71" w:rsidTr="00142D71">
        <w:tc>
          <w:tcPr>
            <w:tcW w:w="11165" w:type="dxa"/>
            <w:gridSpan w:val="3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do SubProjeto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25F2" w:rsidRPr="00142D71" w:rsidRDefault="00CF25F2" w:rsidP="00142D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EF4F23" w:rsidRPr="00CB3F5A" w:rsidRDefault="00EF4F23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F23" w:rsidRPr="00CB3F5A" w:rsidRDefault="00EF4F23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Atenção: não todas as despesas colocadas na tabela são apoiáveis no edital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7. Exigências legais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Informe se a pesquisa a ser realizada com a infraestrutura solicitada no subprojeto depende das exigências legais abaixo relacionadas.</w:t>
      </w:r>
      <w:r w:rsidR="004B4E2C"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Em caso afirmativo o documento correspondente deverá acompanhar a proposta.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A avaliação final do subprojeto poderá indicar a obrigatoriedade de alguma exigência não informada neste momento, o que terá implicações para a futura contratação.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316"/>
      </w:tblGrid>
      <w:tr w:rsidR="00F0185B" w:rsidRPr="00142D71" w:rsidTr="00142D71">
        <w:trPr>
          <w:trHeight w:val="400"/>
        </w:trPr>
        <w:tc>
          <w:tcPr>
            <w:tcW w:w="1101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14316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Exigência</w:t>
            </w:r>
          </w:p>
        </w:tc>
      </w:tr>
      <w:tr w:rsidR="00F0185B" w:rsidRPr="00142D71" w:rsidTr="00142D71">
        <w:trPr>
          <w:trHeight w:val="400"/>
        </w:trPr>
        <w:tc>
          <w:tcPr>
            <w:tcW w:w="1101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316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Certificado de qualidade em biosegurança </w:t>
            </w:r>
            <w:r w:rsidR="00752EAA"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–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CQB</w:t>
            </w:r>
          </w:p>
        </w:tc>
      </w:tr>
      <w:tr w:rsidR="00F0185B" w:rsidRPr="00142D71" w:rsidTr="00142D71">
        <w:trPr>
          <w:trHeight w:val="400"/>
        </w:trPr>
        <w:tc>
          <w:tcPr>
            <w:tcW w:w="1101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316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Autorização do Conselho de Gestão do Patrimônio Genético </w:t>
            </w:r>
            <w:r w:rsidR="00752EAA"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–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CGEN</w:t>
            </w:r>
          </w:p>
        </w:tc>
      </w:tr>
      <w:tr w:rsidR="00F0185B" w:rsidRPr="00142D71" w:rsidTr="00142D71">
        <w:trPr>
          <w:trHeight w:val="400"/>
        </w:trPr>
        <w:tc>
          <w:tcPr>
            <w:tcW w:w="1101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316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Parecer do </w:t>
            </w:r>
            <w:r w:rsidR="007A6C5B"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Comitê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 Ética em Pesquisa </w:t>
            </w:r>
            <w:r w:rsidR="00752EAA"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–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CEP</w:t>
            </w:r>
          </w:p>
        </w:tc>
      </w:tr>
      <w:tr w:rsidR="00F0185B" w:rsidRPr="00142D71" w:rsidTr="00142D71">
        <w:trPr>
          <w:trHeight w:val="400"/>
        </w:trPr>
        <w:tc>
          <w:tcPr>
            <w:tcW w:w="1101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316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Registro na Comissão Nacional de Energia Nuclear – CNEN das instituições responsáveis pela execução das pesquisas</w:t>
            </w:r>
          </w:p>
        </w:tc>
      </w:tr>
      <w:tr w:rsidR="00F0185B" w:rsidRPr="00142D71" w:rsidTr="00142D71">
        <w:trPr>
          <w:trHeight w:val="400"/>
        </w:trPr>
        <w:tc>
          <w:tcPr>
            <w:tcW w:w="1101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316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Credenciamento institucional para atividades com animais em Ensino ou Pesquisa</w:t>
            </w:r>
          </w:p>
        </w:tc>
      </w:tr>
      <w:tr w:rsidR="00F0185B" w:rsidRPr="00142D71" w:rsidTr="00142D71">
        <w:trPr>
          <w:trHeight w:val="400"/>
        </w:trPr>
        <w:tc>
          <w:tcPr>
            <w:tcW w:w="1101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316" w:type="dxa"/>
            <w:shd w:val="clear" w:color="auto" w:fill="auto"/>
            <w:vAlign w:val="center"/>
          </w:tcPr>
          <w:p w:rsidR="00F0185B" w:rsidRPr="00142D71" w:rsidRDefault="00F0185B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Nenhuma das atividades acima</w:t>
            </w: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hanging="35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10" w:name="page69"/>
      <w:bookmarkEnd w:id="10"/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Cronograma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numPr>
          <w:ilvl w:val="1"/>
          <w:numId w:val="23"/>
        </w:numPr>
        <w:tabs>
          <w:tab w:val="num" w:pos="1000"/>
        </w:tabs>
        <w:overflowPunct w:val="0"/>
        <w:autoSpaceDE w:val="0"/>
        <w:autoSpaceDN w:val="0"/>
        <w:adjustRightInd w:val="0"/>
        <w:spacing w:after="0"/>
        <w:ind w:left="1000" w:hanging="56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Cronograma e Marcos de Acompanhamento 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No item 8.1 “Cronograma e Marcos de Acompanhamento” será determinado o prazo de execução do subprojeto e definidos seus Marcos de Acompanhamento.</w:t>
      </w:r>
    </w:p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b/>
          <w:sz w:val="24"/>
          <w:szCs w:val="24"/>
          <w:lang w:eastAsia="pt-BR"/>
        </w:rPr>
        <w:t>ATENÇÃO: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722A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 xml:space="preserve">efina o período de execução para cada Infraestrutura solicitada </w:t>
      </w:r>
      <w:r w:rsidR="00C1722A">
        <w:rPr>
          <w:rFonts w:ascii="Times New Roman" w:eastAsia="Times New Roman" w:hAnsi="Times New Roman"/>
          <w:sz w:val="24"/>
          <w:szCs w:val="24"/>
          <w:lang w:eastAsia="pt-BR"/>
        </w:rPr>
        <w:t xml:space="preserve">marcando os locais </w:t>
      </w: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correspondentes da coluna Período.</w:t>
      </w: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Após determinar o período de execução de todas as infraestruturas, definir os Marcos de Acompanhamento do Subprojeto. Para cada infraestrutura solicitada devem ser estabelecidos no mínimo 1 e no máximo 2 marcos de acompanhamento por semestre.</w:t>
      </w: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11" w:name="page71"/>
      <w:bookmarkEnd w:id="11"/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Os marcos de acompanhamento devem refletir o status de implantação das infraestruturas solicitadas ao fim de cada semestre de execução. Devem representar e sintetizar os avanços técnico-físicos relevantes de cada uma das diferentes infraestruturas solicitadas.</w:t>
      </w:r>
    </w:p>
    <w:p w:rsidR="004C6F1E" w:rsidRPr="00CB3F5A" w:rsidRDefault="004C6F1E" w:rsidP="00EF4F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B3F5A">
        <w:rPr>
          <w:rFonts w:ascii="Times New Roman" w:eastAsia="Times New Roman" w:hAnsi="Times New Roman"/>
          <w:sz w:val="24"/>
          <w:szCs w:val="24"/>
          <w:lang w:eastAsia="pt-BR"/>
        </w:rPr>
        <w:t>Os marcos definidos servirão como balizadores para o acompanhamento dos projetos pela Finep e influenciarão a aprovação da execução técnica e o processo de liberação das demais parcelas previstas.</w:t>
      </w:r>
    </w:p>
    <w:p w:rsidR="004C6F1E" w:rsidRPr="00CB3F5A" w:rsidRDefault="004C6F1E" w:rsidP="00CB3F5A">
      <w:pPr>
        <w:jc w:val="both"/>
        <w:rPr>
          <w:lang w:eastAsia="pt-BR"/>
        </w:rPr>
      </w:pPr>
      <w:r w:rsidRPr="00CB3F5A">
        <w:rPr>
          <w:lang w:eastAsia="pt-BR"/>
        </w:rPr>
        <w:t xml:space="preserve">São exemplos de marcos de acompanhamento: a finalização da licitação de </w:t>
      </w:r>
      <w:r w:rsidR="00262C56" w:rsidRPr="00CB3F5A">
        <w:rPr>
          <w:lang w:eastAsia="pt-BR"/>
        </w:rPr>
        <w:t xml:space="preserve">uma obra, o início de uma obra, </w:t>
      </w:r>
      <w:r w:rsidRPr="00CB3F5A">
        <w:rPr>
          <w:lang w:eastAsia="pt-BR"/>
        </w:rPr>
        <w:t>a conclusão de uma obra, a aquisição de um equipamento, a instalação de um equipamento, a manutenção de um equipamento, dentre outros.</w:t>
      </w:r>
    </w:p>
    <w:p w:rsidR="00262C56" w:rsidRPr="00CB3F5A" w:rsidRDefault="00262C56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4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A268E1" w:rsidRPr="00142D71" w:rsidTr="00142D71">
        <w:tc>
          <w:tcPr>
            <w:tcW w:w="1101" w:type="dxa"/>
            <w:vMerge w:val="restart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Infraestrutura </w:t>
            </w: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>solicitada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>Semestre 1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Semestre 2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Semestre 3</w:t>
            </w:r>
          </w:p>
        </w:tc>
      </w:tr>
      <w:tr w:rsidR="00C1722A" w:rsidRPr="00142D71" w:rsidTr="00142D71">
        <w:tc>
          <w:tcPr>
            <w:tcW w:w="1101" w:type="dxa"/>
            <w:vMerge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18</w:t>
            </w:r>
          </w:p>
        </w:tc>
      </w:tr>
      <w:tr w:rsidR="00C1722A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1722A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1722A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1722A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1722A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C6F1E" w:rsidRPr="00CB3F5A" w:rsidRDefault="004C6F1E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68E1" w:rsidRPr="00CB3F5A" w:rsidRDefault="00A268E1" w:rsidP="00A268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4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A268E1" w:rsidRPr="00142D71" w:rsidTr="00142D71">
        <w:tc>
          <w:tcPr>
            <w:tcW w:w="1101" w:type="dxa"/>
            <w:vMerge w:val="restart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Infraestrutura solicitada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Semestre </w:t>
            </w:r>
            <w:r w:rsidR="00C1722A"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Semestre </w:t>
            </w:r>
            <w:r w:rsidR="00C1722A"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Semestre </w:t>
            </w:r>
            <w:r w:rsidR="00C1722A"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6</w:t>
            </w:r>
          </w:p>
        </w:tc>
      </w:tr>
      <w:tr w:rsidR="00A268E1" w:rsidRPr="00142D71" w:rsidTr="00142D71">
        <w:tc>
          <w:tcPr>
            <w:tcW w:w="1101" w:type="dxa"/>
            <w:vMerge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</w:t>
            </w:r>
            <w:r w:rsidR="00C1722A"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</w:t>
            </w:r>
            <w:r w:rsidR="00C1722A"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C1722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36</w:t>
            </w:r>
          </w:p>
        </w:tc>
      </w:tr>
      <w:tr w:rsidR="00A268E1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268E1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268E1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268E1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268E1" w:rsidRPr="00142D71" w:rsidTr="00142D71">
        <w:tc>
          <w:tcPr>
            <w:tcW w:w="1101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268E1" w:rsidRPr="00142D71" w:rsidRDefault="00A268E1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A268E1" w:rsidRPr="00CB3F5A" w:rsidRDefault="00A268E1" w:rsidP="00A268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44D" w:rsidRPr="004705DA" w:rsidRDefault="00C1722A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705DA">
        <w:rPr>
          <w:rFonts w:ascii="Times New Roman" w:eastAsia="Times New Roman" w:hAnsi="Times New Roman"/>
          <w:b/>
          <w:sz w:val="24"/>
          <w:szCs w:val="24"/>
          <w:lang w:eastAsia="pt-BR"/>
        </w:rPr>
        <w:t>Marcos de acompanhamento:</w:t>
      </w:r>
    </w:p>
    <w:p w:rsidR="00C1722A" w:rsidRDefault="00C1722A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Para cada Infraestrutura solicitada deverão ser definidos “marcos de acompanhamento”.</w:t>
      </w:r>
      <w:r w:rsidR="004705DA">
        <w:rPr>
          <w:rFonts w:ascii="Times New Roman" w:eastAsia="Times New Roman" w:hAnsi="Times New Roman"/>
          <w:sz w:val="24"/>
          <w:szCs w:val="24"/>
          <w:lang w:eastAsia="pt-BR"/>
        </w:rPr>
        <w:t xml:space="preserve"> Cada Infraestrutura deverá conter no mínimo 01 (um) e no máximo 02 (dois) marcos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705DA">
        <w:rPr>
          <w:rFonts w:ascii="Times New Roman" w:eastAsia="Times New Roman" w:hAnsi="Times New Roman"/>
          <w:sz w:val="24"/>
          <w:szCs w:val="24"/>
          <w:lang w:eastAsia="pt-BR"/>
        </w:rPr>
        <w:t>por semestre. Os marcos definem etapas importantes da execução</w:t>
      </w:r>
      <w:r w:rsidR="007659F0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4705DA">
        <w:rPr>
          <w:rFonts w:ascii="Times New Roman" w:eastAsia="Times New Roman" w:hAnsi="Times New Roman"/>
          <w:sz w:val="24"/>
          <w:szCs w:val="24"/>
          <w:lang w:eastAsia="pt-BR"/>
        </w:rPr>
        <w:t xml:space="preserve"> Por exemplo, </w:t>
      </w:r>
      <w:r w:rsidR="007659F0">
        <w:rPr>
          <w:rFonts w:ascii="Times New Roman" w:eastAsia="Times New Roman" w:hAnsi="Times New Roman"/>
          <w:sz w:val="24"/>
          <w:szCs w:val="24"/>
          <w:lang w:eastAsia="pt-BR"/>
        </w:rPr>
        <w:t>aquisição do equipamento importado e recepção no Aeroporto de Teresina, outro marco pode ser colocar em operação o equipamento e disponibilizar para a comunidade. Assim, deve ser indicada uma lista com os marcos.</w:t>
      </w:r>
    </w:p>
    <w:p w:rsidR="0018152F" w:rsidRDefault="0018152F" w:rsidP="001815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5230A" w:rsidRPr="0095230A" w:rsidRDefault="0095230A" w:rsidP="001815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5230A">
        <w:rPr>
          <w:rFonts w:ascii="Times New Roman" w:eastAsia="Times New Roman" w:hAnsi="Times New Roman"/>
          <w:b/>
          <w:sz w:val="24"/>
          <w:szCs w:val="24"/>
          <w:lang w:eastAsia="pt-BR"/>
        </w:rPr>
        <w:t>O equipamento indicado abaixo serve apenas a modo de exemplo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992"/>
        <w:gridCol w:w="850"/>
        <w:gridCol w:w="709"/>
        <w:gridCol w:w="709"/>
        <w:gridCol w:w="709"/>
        <w:gridCol w:w="708"/>
        <w:gridCol w:w="315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18152F" w:rsidRPr="00142D71" w:rsidTr="00142D71">
        <w:tc>
          <w:tcPr>
            <w:tcW w:w="1101" w:type="dxa"/>
            <w:vMerge w:val="restart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Marco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Infraestrutura associada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Semestre 1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Semestre 2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Semestre 3</w:t>
            </w:r>
          </w:p>
        </w:tc>
      </w:tr>
      <w:tr w:rsidR="0018152F" w:rsidRPr="00142D71" w:rsidTr="00142D71">
        <w:tc>
          <w:tcPr>
            <w:tcW w:w="1101" w:type="dxa"/>
            <w:vMerge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18</w:t>
            </w:r>
          </w:p>
        </w:tc>
      </w:tr>
      <w:tr w:rsidR="0018152F" w:rsidRPr="00142D71" w:rsidTr="00142D71">
        <w:tc>
          <w:tcPr>
            <w:tcW w:w="1101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Laboratório de espectroscopia: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Infravermelho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Aquisição do equipamento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8152F" w:rsidRPr="00142D71" w:rsidTr="00142D71">
        <w:tc>
          <w:tcPr>
            <w:tcW w:w="1101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Laboratório </w:t>
            </w: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 xml:space="preserve">de espectroscopia: 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Infravermelho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sso de importação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8152F" w:rsidRPr="00142D71" w:rsidTr="00142D71">
        <w:tc>
          <w:tcPr>
            <w:tcW w:w="1101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Laboratório de espectroscopia: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Infravermelho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Instalação do equipamento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8152F" w:rsidRPr="00142D71" w:rsidTr="00142D71">
        <w:tc>
          <w:tcPr>
            <w:tcW w:w="1101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Laboratório de espectroscopia: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Infravermelho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8152F" w:rsidRPr="00142D71" w:rsidTr="00142D71">
        <w:tc>
          <w:tcPr>
            <w:tcW w:w="1101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Laboratório de espectroscopia:</w:t>
            </w: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Infravermelho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52F" w:rsidRPr="00142D71" w:rsidRDefault="0095230A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Disponibilização para a comunidade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8152F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659F0" w:rsidRDefault="007659F0" w:rsidP="00EF4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4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7659F0" w:rsidRPr="00142D71" w:rsidTr="00142D71">
        <w:tc>
          <w:tcPr>
            <w:tcW w:w="1101" w:type="dxa"/>
            <w:vMerge w:val="restart"/>
            <w:shd w:val="clear" w:color="auto" w:fill="auto"/>
            <w:vAlign w:val="center"/>
          </w:tcPr>
          <w:p w:rsidR="007659F0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Marco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Infraestrutura </w:t>
            </w:r>
            <w:r w:rsidR="0018152F"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associada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Semestre 4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Semestre 5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Semestre 6</w:t>
            </w:r>
          </w:p>
        </w:tc>
      </w:tr>
      <w:tr w:rsidR="007659F0" w:rsidRPr="00142D71" w:rsidTr="00142D71">
        <w:tc>
          <w:tcPr>
            <w:tcW w:w="1101" w:type="dxa"/>
            <w:vMerge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36</w:t>
            </w:r>
          </w:p>
        </w:tc>
      </w:tr>
      <w:tr w:rsidR="007659F0" w:rsidRPr="00142D71" w:rsidTr="00142D71">
        <w:tc>
          <w:tcPr>
            <w:tcW w:w="1101" w:type="dxa"/>
            <w:shd w:val="clear" w:color="auto" w:fill="auto"/>
            <w:vAlign w:val="center"/>
          </w:tcPr>
          <w:p w:rsidR="007659F0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659F0" w:rsidRPr="00142D71" w:rsidTr="00142D71">
        <w:tc>
          <w:tcPr>
            <w:tcW w:w="1101" w:type="dxa"/>
            <w:shd w:val="clear" w:color="auto" w:fill="auto"/>
            <w:vAlign w:val="center"/>
          </w:tcPr>
          <w:p w:rsidR="007659F0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659F0" w:rsidRPr="00142D71" w:rsidTr="00142D71">
        <w:tc>
          <w:tcPr>
            <w:tcW w:w="1101" w:type="dxa"/>
            <w:shd w:val="clear" w:color="auto" w:fill="auto"/>
            <w:vAlign w:val="center"/>
          </w:tcPr>
          <w:p w:rsidR="007659F0" w:rsidRPr="00142D71" w:rsidRDefault="0018152F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659F0" w:rsidRPr="00142D71" w:rsidTr="00142D71">
        <w:tc>
          <w:tcPr>
            <w:tcW w:w="1101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659F0" w:rsidRPr="00142D71" w:rsidTr="00142D71">
        <w:tc>
          <w:tcPr>
            <w:tcW w:w="1101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7659F0" w:rsidRPr="00142D71" w:rsidRDefault="007659F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659F0" w:rsidRDefault="007659F0" w:rsidP="003E21D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13E0" w:rsidRDefault="00BB13E0" w:rsidP="003E21D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13E0" w:rsidRPr="00BB13E0" w:rsidRDefault="00BB13E0" w:rsidP="003E21D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B13E0">
        <w:rPr>
          <w:rFonts w:ascii="Times New Roman" w:eastAsia="Times New Roman" w:hAnsi="Times New Roman"/>
          <w:b/>
          <w:sz w:val="24"/>
          <w:szCs w:val="24"/>
          <w:lang w:eastAsia="pt-BR"/>
        </w:rPr>
        <w:t>Check list para submissão: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Detalhar os equipamentos de acordo com o mesmo nome utilizado no orçamento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  <w:gridCol w:w="5265"/>
      </w:tblGrid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Anexo (sim/não/não corresponde)</w:t>
            </w:r>
          </w:p>
        </w:tc>
      </w:tr>
      <w:tr w:rsidR="00ED1007" w:rsidRPr="00142D71" w:rsidTr="00142D71">
        <w:tc>
          <w:tcPr>
            <w:tcW w:w="10173" w:type="dxa"/>
            <w:shd w:val="clear" w:color="auto" w:fill="auto"/>
          </w:tcPr>
          <w:p w:rsidR="00ED1007" w:rsidRPr="00142D71" w:rsidRDefault="00ED1007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Memorando interno de encaminhamento</w:t>
            </w:r>
          </w:p>
        </w:tc>
        <w:tc>
          <w:tcPr>
            <w:tcW w:w="5265" w:type="dxa"/>
            <w:shd w:val="clear" w:color="auto" w:fill="auto"/>
          </w:tcPr>
          <w:p w:rsidR="00ED1007" w:rsidRPr="00142D71" w:rsidRDefault="00ED1007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D1007" w:rsidRPr="00142D71" w:rsidTr="00142D71">
        <w:tc>
          <w:tcPr>
            <w:tcW w:w="10173" w:type="dxa"/>
            <w:shd w:val="clear" w:color="auto" w:fill="auto"/>
          </w:tcPr>
          <w:p w:rsidR="00ED1007" w:rsidRPr="00142D71" w:rsidRDefault="00ED1007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Copia da Ata da Assembléia estabelecendo o Coordenador do Sub-Projeto</w:t>
            </w:r>
          </w:p>
        </w:tc>
        <w:tc>
          <w:tcPr>
            <w:tcW w:w="5265" w:type="dxa"/>
            <w:shd w:val="clear" w:color="auto" w:fill="auto"/>
          </w:tcPr>
          <w:p w:rsidR="00ED1007" w:rsidRPr="00142D71" w:rsidRDefault="00ED1007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Formulário interno de propostas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  <w:vAlign w:val="center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Certificado de qualidade em biosegurança - CQB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  <w:vAlign w:val="center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Autorização do Conselho de Gestão do Patrimônio Genético - CGEN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  <w:vAlign w:val="center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Parecer do Comitê de Ética em Pesquisa - CEP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  <w:vAlign w:val="center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Registro na Comissão Nacional de Energia Nuclear – CNEN das instituições responsáveis pela execução das pesquisas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  <w:vAlign w:val="center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Credenciamento institucional para atividades com animais em Ensino ou Pesquisa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Orçamento equipamento  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Orçamento equipamento  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Orçamento equipamento  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Orçamento equipamento  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Orçamento equipamento  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Orçamento equipamento  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Orçamento equipamento  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B13E0" w:rsidRPr="00142D71" w:rsidTr="00142D71">
        <w:tc>
          <w:tcPr>
            <w:tcW w:w="10173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42D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Orçamento equipamento  </w:t>
            </w:r>
          </w:p>
        </w:tc>
        <w:tc>
          <w:tcPr>
            <w:tcW w:w="5265" w:type="dxa"/>
            <w:shd w:val="clear" w:color="auto" w:fill="auto"/>
          </w:tcPr>
          <w:p w:rsidR="00BB13E0" w:rsidRPr="00142D71" w:rsidRDefault="00BB13E0" w:rsidP="0014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BB13E0" w:rsidRDefault="00BB13E0" w:rsidP="003E21D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BB13E0" w:rsidSect="00A268E1">
      <w:pgSz w:w="16840" w:h="11900" w:orient="landscape"/>
      <w:pgMar w:top="720" w:right="822" w:bottom="720" w:left="720" w:header="720" w:footer="720" w:gutter="0"/>
      <w:cols w:space="720" w:equalWidth="0">
        <w:col w:w="15298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34" w:rsidRDefault="00E43A34" w:rsidP="00121E90">
      <w:pPr>
        <w:spacing w:after="0" w:line="240" w:lineRule="auto"/>
      </w:pPr>
      <w:r>
        <w:separator/>
      </w:r>
    </w:p>
  </w:endnote>
  <w:endnote w:type="continuationSeparator" w:id="1">
    <w:p w:rsidR="00E43A34" w:rsidRDefault="00E43A34" w:rsidP="0012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E1" w:rsidRDefault="0013699A">
    <w:pPr>
      <w:pStyle w:val="Rodap"/>
      <w:jc w:val="right"/>
    </w:pPr>
    <w:fldSimple w:instr=" PAGE   \* MERGEFORMAT ">
      <w:r w:rsidR="00B93B5B">
        <w:rPr>
          <w:noProof/>
        </w:rPr>
        <w:t>19</w:t>
      </w:r>
    </w:fldSimple>
  </w:p>
  <w:p w:rsidR="00A268E1" w:rsidRDefault="00A268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34" w:rsidRDefault="00E43A34" w:rsidP="00121E90">
      <w:pPr>
        <w:spacing w:after="0" w:line="240" w:lineRule="auto"/>
      </w:pPr>
      <w:r>
        <w:separator/>
      </w:r>
    </w:p>
  </w:footnote>
  <w:footnote w:type="continuationSeparator" w:id="1">
    <w:p w:rsidR="00E43A34" w:rsidRDefault="00E43A34" w:rsidP="00121E90">
      <w:pPr>
        <w:spacing w:after="0" w:line="240" w:lineRule="auto"/>
      </w:pPr>
      <w:r>
        <w:continuationSeparator/>
      </w:r>
    </w:p>
  </w:footnote>
  <w:footnote w:id="2">
    <w:p w:rsidR="00A268E1" w:rsidRPr="00121E90" w:rsidRDefault="00A268E1" w:rsidP="00121E9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Style w:val="Refdenotaderodap"/>
        </w:rPr>
        <w:footnoteRef/>
      </w:r>
      <w:r w:rsidRPr="009D26E8">
        <w:rPr>
          <w:rFonts w:ascii="Arial" w:eastAsia="Times New Roman" w:hAnsi="Arial" w:cs="Arial"/>
          <w:sz w:val="18"/>
          <w:szCs w:val="18"/>
          <w:lang w:eastAsia="pt-BR"/>
        </w:rPr>
        <w:t>Entende-se como negociação para transferência algum tipo de acordo formal ou informal estabelecido com alguma organização interessada em utilizar, produzir e/ou comercializar o resultado que será gerado.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0000422D"/>
    <w:lvl w:ilvl="0" w:tplc="000054DC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DC"/>
    <w:multiLevelType w:val="hybridMultilevel"/>
    <w:tmpl w:val="00004CAD"/>
    <w:lvl w:ilvl="0" w:tplc="0000314F">
      <w:start w:val="6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BF"/>
    <w:multiLevelType w:val="hybridMultilevel"/>
    <w:tmpl w:val="00002F14"/>
    <w:lvl w:ilvl="0" w:tplc="00006AD6">
      <w:start w:val="2"/>
      <w:numFmt w:val="decimal"/>
      <w:lvlText w:val="6.1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E9"/>
    <w:multiLevelType w:val="hybridMultilevel"/>
    <w:tmpl w:val="00004080"/>
    <w:lvl w:ilvl="0" w:tplc="00005DB2">
      <w:start w:val="3"/>
      <w:numFmt w:val="decimal"/>
      <w:lvlText w:val="5.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C5"/>
    <w:multiLevelType w:val="hybridMultilevel"/>
    <w:tmpl w:val="00006899"/>
    <w:lvl w:ilvl="0" w:tplc="00003CD5">
      <w:start w:val="2"/>
      <w:numFmt w:val="decimal"/>
      <w:lvlText w:val="5.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49"/>
    <w:multiLevelType w:val="hybridMultilevel"/>
    <w:tmpl w:val="00005F32"/>
    <w:lvl w:ilvl="0" w:tplc="00003BF6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2"/>
      <w:numFmt w:val="decimal"/>
      <w:lvlText w:val="3.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3EA"/>
    <w:multiLevelType w:val="hybridMultilevel"/>
    <w:tmpl w:val="000023C9"/>
    <w:lvl w:ilvl="0" w:tplc="000048CC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6B"/>
    <w:multiLevelType w:val="hybridMultilevel"/>
    <w:tmpl w:val="000066C4"/>
    <w:lvl w:ilvl="0" w:tplc="00004230">
      <w:start w:val="3"/>
      <w:numFmt w:val="decimal"/>
      <w:lvlText w:val="3.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68E"/>
    <w:multiLevelType w:val="hybridMultilevel"/>
    <w:tmpl w:val="00000D66"/>
    <w:lvl w:ilvl="0" w:tplc="00007983">
      <w:start w:val="1"/>
      <w:numFmt w:val="decimal"/>
      <w:lvlText w:val="6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5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61"/>
    <w:multiLevelType w:val="hybridMultilevel"/>
    <w:tmpl w:val="00002FFF"/>
    <w:lvl w:ilvl="0" w:tplc="00006C6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753"/>
    <w:multiLevelType w:val="hybridMultilevel"/>
    <w:tmpl w:val="000060BF"/>
    <w:lvl w:ilvl="0" w:tplc="00005C67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6.1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8B0"/>
    <w:multiLevelType w:val="hybridMultilevel"/>
    <w:tmpl w:val="000026CA"/>
    <w:lvl w:ilvl="0" w:tplc="00003699">
      <w:start w:val="1"/>
      <w:numFmt w:val="decimal"/>
      <w:lvlText w:val="5.2.%1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5.2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E14"/>
    <w:multiLevelType w:val="hybridMultilevel"/>
    <w:tmpl w:val="00004DF2"/>
    <w:lvl w:ilvl="0" w:tplc="00004944">
      <w:start w:val="1"/>
      <w:numFmt w:val="decimal"/>
      <w:lvlText w:val="3.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36"/>
    <w:multiLevelType w:val="hybridMultilevel"/>
    <w:tmpl w:val="00005CFD"/>
    <w:lvl w:ilvl="0" w:tplc="00003E1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49"/>
    <w:multiLevelType w:val="hybridMultilevel"/>
    <w:tmpl w:val="0000692C"/>
    <w:lvl w:ilvl="0" w:tplc="00004A80">
      <w:start w:val="2"/>
      <w:numFmt w:val="decimal"/>
      <w:lvlText w:val="5.2.%1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5.2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5EF"/>
    <w:multiLevelType w:val="hybridMultilevel"/>
    <w:tmpl w:val="00004657"/>
    <w:lvl w:ilvl="0" w:tplc="00002C49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98B"/>
    <w:multiLevelType w:val="hybridMultilevel"/>
    <w:tmpl w:val="0000121F"/>
    <w:lvl w:ilvl="0" w:tplc="000073DA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BB9"/>
    <w:multiLevelType w:val="hybridMultilevel"/>
    <w:tmpl w:val="00005772"/>
    <w:lvl w:ilvl="0" w:tplc="0000139D">
      <w:start w:val="2"/>
      <w:numFmt w:val="decimal"/>
      <w:lvlText w:val="5.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B7"/>
    <w:multiLevelType w:val="hybridMultilevel"/>
    <w:tmpl w:val="00006032"/>
    <w:lvl w:ilvl="0" w:tplc="00002C3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A5F6F35"/>
    <w:multiLevelType w:val="hybridMultilevel"/>
    <w:tmpl w:val="32DED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2"/>
  </w:num>
  <w:num w:numId="5">
    <w:abstractNumId w:val="16"/>
  </w:num>
  <w:num w:numId="6">
    <w:abstractNumId w:val="8"/>
  </w:num>
  <w:num w:numId="7">
    <w:abstractNumId w:val="10"/>
  </w:num>
  <w:num w:numId="8">
    <w:abstractNumId w:val="22"/>
  </w:num>
  <w:num w:numId="9">
    <w:abstractNumId w:val="5"/>
  </w:num>
  <w:num w:numId="10">
    <w:abstractNumId w:val="1"/>
  </w:num>
  <w:num w:numId="11">
    <w:abstractNumId w:val="20"/>
  </w:num>
  <w:num w:numId="12">
    <w:abstractNumId w:val="15"/>
  </w:num>
  <w:num w:numId="13">
    <w:abstractNumId w:val="21"/>
  </w:num>
  <w:num w:numId="14">
    <w:abstractNumId w:val="18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3"/>
  </w:num>
  <w:num w:numId="20">
    <w:abstractNumId w:val="0"/>
  </w:num>
  <w:num w:numId="21">
    <w:abstractNumId w:val="11"/>
  </w:num>
  <w:num w:numId="22">
    <w:abstractNumId w:val="19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1E"/>
    <w:rsid w:val="00027A1C"/>
    <w:rsid w:val="00042B28"/>
    <w:rsid w:val="00064342"/>
    <w:rsid w:val="000B2012"/>
    <w:rsid w:val="000B3299"/>
    <w:rsid w:val="000D23DD"/>
    <w:rsid w:val="000D2F11"/>
    <w:rsid w:val="00102572"/>
    <w:rsid w:val="00121E90"/>
    <w:rsid w:val="0013699A"/>
    <w:rsid w:val="00142D71"/>
    <w:rsid w:val="001610F6"/>
    <w:rsid w:val="0018152F"/>
    <w:rsid w:val="001A1BD9"/>
    <w:rsid w:val="001F7BC5"/>
    <w:rsid w:val="00262C56"/>
    <w:rsid w:val="002A3C63"/>
    <w:rsid w:val="002B1090"/>
    <w:rsid w:val="0030644D"/>
    <w:rsid w:val="00394B30"/>
    <w:rsid w:val="003B5D11"/>
    <w:rsid w:val="003C1E62"/>
    <w:rsid w:val="003E21D8"/>
    <w:rsid w:val="00415352"/>
    <w:rsid w:val="00415CFC"/>
    <w:rsid w:val="004211D7"/>
    <w:rsid w:val="00446455"/>
    <w:rsid w:val="004705DA"/>
    <w:rsid w:val="004B4E2C"/>
    <w:rsid w:val="004C6F1E"/>
    <w:rsid w:val="00502317"/>
    <w:rsid w:val="00534DCA"/>
    <w:rsid w:val="00584EFC"/>
    <w:rsid w:val="00597DF2"/>
    <w:rsid w:val="005B7D92"/>
    <w:rsid w:val="005E15A7"/>
    <w:rsid w:val="005F2213"/>
    <w:rsid w:val="00614C32"/>
    <w:rsid w:val="0070401B"/>
    <w:rsid w:val="00733C1B"/>
    <w:rsid w:val="00752EAA"/>
    <w:rsid w:val="007659F0"/>
    <w:rsid w:val="00765A3E"/>
    <w:rsid w:val="00792463"/>
    <w:rsid w:val="007929A1"/>
    <w:rsid w:val="007A3562"/>
    <w:rsid w:val="007A6C5B"/>
    <w:rsid w:val="007A6D6A"/>
    <w:rsid w:val="00803FF7"/>
    <w:rsid w:val="00822154"/>
    <w:rsid w:val="008C36A8"/>
    <w:rsid w:val="008D0B73"/>
    <w:rsid w:val="008D70D2"/>
    <w:rsid w:val="0090017D"/>
    <w:rsid w:val="0091447D"/>
    <w:rsid w:val="0095230A"/>
    <w:rsid w:val="009C7711"/>
    <w:rsid w:val="009D26E8"/>
    <w:rsid w:val="009D3051"/>
    <w:rsid w:val="00A268E1"/>
    <w:rsid w:val="00B27C69"/>
    <w:rsid w:val="00B61006"/>
    <w:rsid w:val="00B93B5B"/>
    <w:rsid w:val="00BA1F87"/>
    <w:rsid w:val="00BB13E0"/>
    <w:rsid w:val="00BB13FA"/>
    <w:rsid w:val="00C1722A"/>
    <w:rsid w:val="00CB3F5A"/>
    <w:rsid w:val="00CF25F2"/>
    <w:rsid w:val="00D23C69"/>
    <w:rsid w:val="00D65220"/>
    <w:rsid w:val="00DF0581"/>
    <w:rsid w:val="00E21308"/>
    <w:rsid w:val="00E30EED"/>
    <w:rsid w:val="00E43A34"/>
    <w:rsid w:val="00E7648F"/>
    <w:rsid w:val="00E77BE6"/>
    <w:rsid w:val="00E95B82"/>
    <w:rsid w:val="00ED1007"/>
    <w:rsid w:val="00EF4F23"/>
    <w:rsid w:val="00EF7079"/>
    <w:rsid w:val="00F0185B"/>
    <w:rsid w:val="00F1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1E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21E9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1E9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D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2F11"/>
  </w:style>
  <w:style w:type="paragraph" w:styleId="Rodap">
    <w:name w:val="footer"/>
    <w:basedOn w:val="Normal"/>
    <w:link w:val="RodapChar"/>
    <w:uiPriority w:val="99"/>
    <w:unhideWhenUsed/>
    <w:rsid w:val="000D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F11"/>
  </w:style>
  <w:style w:type="paragraph" w:styleId="Textodebalo">
    <w:name w:val="Balloon Text"/>
    <w:basedOn w:val="Normal"/>
    <w:link w:val="TextodebaloChar"/>
    <w:uiPriority w:val="99"/>
    <w:semiHidden/>
    <w:unhideWhenUsed/>
    <w:rsid w:val="000D2F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2F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141B-6A83-4A39-A99E-E4DB75C3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4482</Words>
  <Characters>24207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CGPE</dc:creator>
  <cp:lastModifiedBy>DIRPE</cp:lastModifiedBy>
  <cp:revision>2</cp:revision>
  <cp:lastPrinted>2015-04-17T14:40:00Z</cp:lastPrinted>
  <dcterms:created xsi:type="dcterms:W3CDTF">2015-05-27T19:20:00Z</dcterms:created>
  <dcterms:modified xsi:type="dcterms:W3CDTF">2015-05-27T19:20:00Z</dcterms:modified>
</cp:coreProperties>
</file>