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577098" w14:textId="6DF1A366" w:rsidR="006C217D" w:rsidRDefault="00000000" w:rsidP="00B311DC">
      <w:pPr>
        <w:pBdr>
          <w:top w:val="single" w:sz="6" w:space="0" w:color="999999"/>
          <w:left w:val="single" w:sz="6" w:space="0" w:color="999999"/>
          <w:bottom w:val="single" w:sz="6" w:space="0" w:color="999999"/>
          <w:right w:val="single" w:sz="6" w:space="0" w:color="999999"/>
        </w:pBdr>
        <w:spacing w:after="80" w:line="276" w:lineRule="auto"/>
      </w:pPr>
      <w:r>
        <w:rPr>
          <w:b/>
          <w:bCs/>
          <w:color w:val="EE0000"/>
        </w:rPr>
        <w:t xml:space="preserve">ORIENTAÇÕES DE USO DESTE MODELO — EXCLUA ESTE QUADRO ANTES DE SUBMETER. Exclua todo o texto em vermelho após edição. </w:t>
      </w:r>
    </w:p>
    <w:p w14:paraId="1F877613" w14:textId="626063BE" w:rsidR="006C217D" w:rsidRDefault="00000000">
      <w:pPr>
        <w:pBdr>
          <w:top w:val="single" w:sz="6" w:space="0" w:color="999999"/>
          <w:left w:val="single" w:sz="6" w:space="0" w:color="999999"/>
          <w:bottom w:val="single" w:sz="6" w:space="0" w:color="999999"/>
          <w:right w:val="single" w:sz="6" w:space="0" w:color="999999"/>
        </w:pBdr>
        <w:spacing w:after="240" w:line="276" w:lineRule="auto"/>
        <w:jc w:val="both"/>
      </w:pPr>
      <w:r>
        <w:rPr>
          <w:b/>
          <w:bCs/>
          <w:color w:val="EE0000"/>
        </w:rPr>
        <w:t xml:space="preserve">Ao pesquisador: </w:t>
      </w:r>
      <w:r>
        <w:rPr>
          <w:color w:val="EE0000"/>
        </w:rPr>
        <w:t xml:space="preserve">(1) leia e siga todas as instruções entre colchetes e </w:t>
      </w:r>
      <w:r>
        <w:rPr>
          <w:b/>
          <w:bCs/>
          <w:color w:val="EE0000"/>
          <w:u w:val="single"/>
        </w:rPr>
        <w:t xml:space="preserve">exclua-as do documento (todo o texto em vermelho deve ser excluído antes de submeter);</w:t>
      </w:r>
      <w:r>
        <w:rPr>
          <w:color w:val="EE0000"/>
        </w:rPr>
        <w:t xml:space="preserve"> (2) atenção aos blocos delimitados por moldura vermelha: são condicionais e valem apenas para o tipo de pesquisa indicado na instrução interna — se o bloco se aplica à sua pesquisa, mantenha o texto em preto e exclua apenas a instrução em vermelho e a moldura; se não se aplica, exclua o quadro inteiro, inclusive o texto em preto; (3) submeta ao CEP este Termo em formato que permita copiar o texto e, preferencialmente, na mesma formatação em que será visualizado pelo participante, acompanhado do link ou da forma de acesso que lhe será disponibilizada (Ofício Circular nº 2/2021/CONEP, item 1.3; Ofício Circular nº 23/2022/CONEP, itens 5.2 e 5.3); (4) justifique no Projeto Detalhado a escolha do consentimento eletrônico, com base nos potenciais benefícios e na minimização de riscos (Ofício Circular nº 23/2022/CONEP, item 2.1); (5) as páginas já são numeradas automaticamente no rodapé — confira a numeração após a edição final</w:t>
      </w:r>
      <w:r>
        <w:rPr>
          <w:color w:val="EE0000"/>
        </w:rPr>
        <w:t xml:space="preserve">; (6) Escolha do modelo: utilize este modelo sempre que qualquer etapa da pesquisa ocorrer em ambiente virtual, ainda que as demais sejam presenciais, inclusive quando apenas a obtenção do consentimento for virtual e a coleta de dados for presencial. O item 4.5 da Carta Circular nº 1/2021, que exigia a forma física do TCLE em pesquisa biomédica com presença do participante, foi expressamente revogado pelo item 5.5 do Ofício Circular nº 23/2022/CONEP, que admite o registro eletrônico em substituição ao termo em papel, quando justificado na apreciação ética (item 2.3); (7) Etapas combinadas: descreva no Projeto Detalhado quais etapas serão virtuais e quais serão presenciais, e preencha, no corpo do Termo, o quadro condicional correspondente.</w:t>
      </w:r>
    </w:p>
    <w:p w14:paraId="2AC97E50" w14:textId="77777777" w:rsidR="006C217D" w:rsidRDefault="00000000">
      <w:pPr>
        <w:spacing w:after="40" w:line="276" w:lineRule="auto"/>
        <w:jc w:val="center"/>
      </w:pPr>
      <w:r>
        <w:rPr>
          <w:b/>
          <w:bCs/>
          <w:color w:val="000000"/>
        </w:rPr>
        <w:t>TERMO DE CONSENTIMENTO LIVRE E ESCLARECIDO</w:t>
      </w:r>
    </w:p>
    <w:p w14:paraId="0EFF7A83" w14:textId="77777777" w:rsidR="006C217D" w:rsidRDefault="00000000">
      <w:pPr>
        <w:spacing w:after="240" w:line="276" w:lineRule="auto"/>
        <w:jc w:val="center"/>
      </w:pPr>
      <w:r>
        <w:rPr>
          <w:b/>
          <w:bCs/>
          <w:color w:val="000000"/>
        </w:rPr>
        <w:t>(pesquisa com etapa em ambiente virtual)</w:t>
      </w:r>
    </w:p>
    <w:p w14:paraId="7A0BB6F2" w14:textId="4B895246" w:rsidR="006C217D" w:rsidRDefault="00000000">
      <w:pPr>
        <w:spacing w:after="160" w:line="276" w:lineRule="auto"/>
        <w:jc w:val="both"/>
      </w:pPr>
      <w:r>
        <w:rPr>
          <w:color w:val="000000"/>
        </w:rPr>
        <w:t>Você está sendo convidado(a) a participar da pesquisa intitulada “</w:t>
      </w:r>
      <w:r>
        <w:rPr>
          <w:i/>
          <w:iCs/>
          <w:color w:val="EE0000"/>
        </w:rPr>
        <w:t xml:space="preserve">[Escreva o título do Projeto]</w:t>
      </w:r>
      <w:r>
        <w:rPr>
          <w:color w:val="000000"/>
        </w:rPr>
        <w:t xml:space="preserve">”, sob a responsabilidade dos(as) pesquisadores(as) </w:t>
      </w:r>
      <w:r>
        <w:rPr>
          <w:i/>
          <w:iCs/>
          <w:color w:val="EE0000"/>
        </w:rPr>
        <w:t xml:space="preserve">[Escreva o nome do(a) pesquisador(a) responsável (orientador) e relacione o nome de todos(as) os(as) membros(as) da equipe de pesquisa que estejam envolvidos com o registro do consentimento]</w:t>
      </w:r>
      <w:r>
        <w:rPr>
          <w:color w:val="000000"/>
        </w:rPr>
        <w:t>.</w:t>
      </w:r>
    </w:p>
    <w:p w14:paraId="2E766D6F" w14:textId="79FCE029" w:rsidR="006C217D" w:rsidRDefault="00000000">
      <w:pPr>
        <w:spacing w:after="160" w:line="276" w:lineRule="auto"/>
        <w:jc w:val="both"/>
      </w:pPr>
      <w:r>
        <w:rPr>
          <w:color w:val="000000"/>
        </w:rPr>
        <w:t xml:space="preserve">Nesta pesquisa nós estamos buscando </w:t>
      </w:r>
      <w:r>
        <w:rPr>
          <w:i/>
          <w:iCs/>
          <w:color w:val="EE0000"/>
        </w:rPr>
        <w:t xml:space="preserve">[Escreva o objetivo primário do projeto em linguagem simples e sem termos técnicos para que o público leigo entenda. Se necessário utilizar termo técnico, explique-o em linguagem simples]</w:t>
      </w:r>
      <w:r>
        <w:rPr>
          <w:color w:val="000000" w:themeColor="text1"/>
        </w:rPr>
        <w:t xml:space="preserve">.</w:t>
      </w:r>
    </w:p>
    <w:p>
      <w:pPr>
        <w:pBdr>
          <w:top w:val="single" w:color="EE0000" w:sz="6" w:space="6"/>
          <w:left w:val="single" w:color="EE0000" w:sz="6" w:space="6"/>
          <w:bottom w:val="single" w:color="EE0000" w:sz="6" w:space="6"/>
          <w:right w:val="single" w:color="EE0000" w:sz="6" w:space="6"/>
        </w:pBdr>
        <w:spacing w:after="100" w:line="276"/>
        <w:jc w:val="both"/>
      </w:pPr>
      <w:r>
        <w:rPr>
          <w:rFonts w:ascii="Arial" w:cs="Arial" w:eastAsia="Arial" w:hAnsi="Arial"/>
          <w:b w:val="false"/>
          <w:bCs w:val="false"/>
          <w:i/>
          <w:iCs/>
          <w:color w:val="EE0000"/>
          <w:sz w:val="22"/>
          <w:szCs w:val="22"/>
        </w:rPr>
        <w:t xml:space="preserve">[BLOCO CONDICIONAL — SOMENTE PARA PESQUISAS QUE COMBINAM ETAPAS VIRTUAIS E ETAPAS PRESENCIAIS, por exemplo quando o consentimento é obtido pela internet e a coleta de dados é feita pessoalmente. Se todas as etapas da sua pesquisa ocorrem em ambiente virtual, exclua todo este quadro, inclusive o texto em preto. Se a pesquisa combina as duas formas, mantenha o texto em preto, exclua esta instrução e a moldura, e descreva cada etapa com precisão, informando onde e quando ocorrerão as etapas presenciais. Ofício Circular nº 2/2021/CONEP; Ofício Circular nº 23/2022/CONEP, itens 2.3 e 5.5.]</w:t>
      </w:r>
    </w:p>
    <w:p>
      <w:pPr>
        <w:pBdr>
          <w:top w:val="single" w:color="EE0000" w:sz="6" w:space="6"/>
          <w:left w:val="single" w:color="EE0000" w:sz="6" w:space="6"/>
          <w:bottom w:val="single" w:color="EE0000" w:sz="6" w:space="6"/>
          <w:right w:val="single" w:color="EE0000" w:sz="6" w:space="6"/>
        </w:pBdr>
        <w:spacing w:after="160" w:line="276"/>
        <w:jc w:val="both"/>
      </w:pPr>
      <w:r>
        <w:rPr>
          <w:rFonts w:ascii="Arial" w:cs="Arial" w:eastAsia="Arial" w:hAnsi="Arial"/>
          <w:b w:val="false"/>
          <w:bCs w:val="false"/>
          <w:i w:val="false"/>
          <w:iCs w:val="false"/>
          <w:color w:val="000000"/>
          <w:sz w:val="22"/>
          <w:szCs w:val="22"/>
        </w:rPr>
        <w:t xml:space="preserve">Esta pesquisa tem etapas realizadas pela internet e etapas realizadas pessoalmente. Pela internet: </w:t>
      </w:r>
      <w:r>
        <w:rPr>
          <w:rFonts w:ascii="Arial" w:cs="Arial" w:eastAsia="Arial" w:hAnsi="Arial"/>
          <w:b w:val="false"/>
          <w:bCs w:val="false"/>
          <w:i/>
          <w:iCs/>
          <w:color w:val="EE0000"/>
          <w:sz w:val="22"/>
          <w:szCs w:val="22"/>
        </w:rPr>
        <w:t xml:space="preserve">[descreva as etapas à distância, por exemplo a leitura deste Termo e o registro do consentimento, a resposta a um questionário ou uma entrevista por videoconferência]</w:t>
      </w:r>
      <w:r>
        <w:rPr>
          <w:rFonts w:ascii="Arial" w:cs="Arial" w:eastAsia="Arial" w:hAnsi="Arial"/>
          <w:b w:val="false"/>
          <w:bCs w:val="false"/>
          <w:i w:val="false"/>
          <w:iCs w:val="false"/>
          <w:color w:val="000000"/>
          <w:sz w:val="22"/>
          <w:szCs w:val="22"/>
        </w:rPr>
        <w:t xml:space="preserve">. Pessoalmente: </w:t>
      </w:r>
      <w:r>
        <w:rPr>
          <w:rFonts w:ascii="Arial" w:cs="Arial" w:eastAsia="Arial" w:hAnsi="Arial"/>
          <w:b w:val="false"/>
          <w:bCs w:val="false"/>
          <w:i/>
          <w:iCs/>
          <w:color w:val="EE0000"/>
          <w:sz w:val="22"/>
          <w:szCs w:val="22"/>
        </w:rPr>
        <w:t xml:space="preserve">[descreva as etapas presenciais, informando onde e quando ocorrerão, por exemplo uma consulta, um exame ou uma coleta de material biológico]</w:t>
      </w:r>
      <w:r>
        <w:rPr>
          <w:rFonts w:ascii="Arial" w:cs="Arial" w:eastAsia="Arial" w:hAnsi="Arial"/>
          <w:b w:val="false"/>
          <w:bCs w:val="false"/>
          <w:i w:val="false"/>
          <w:iCs w:val="false"/>
          <w:color w:val="000000"/>
          <w:sz w:val="22"/>
          <w:szCs w:val="22"/>
        </w:rPr>
        <w:t xml:space="preserve">.</w:t>
      </w:r>
    </w:p>
    <w:p w14:paraId="1050F70C" w14:textId="2948ABF4" w:rsidR="006C217D" w:rsidRDefault="00B311DC">
      <w:pPr>
        <w:spacing w:after="160" w:line="276" w:lineRule="auto"/>
        <w:jc w:val="both"/>
      </w:pPr>
      <w:r>
        <w:rPr>
          <w:color w:val="000000"/>
        </w:rPr>
        <w:t xml:space="preserve">Este Termo/Registro de Consentimento Livre e Esclarecido está sendo obtido de forma virtual, antes do início da sua participação na pesquisa e da coleta de dados.</w:t>
      </w:r>
    </w:p>
    <w:p>
      <w:pPr>
        <w:spacing w:after="160" w:line="276"/>
        <w:jc w:val="both"/>
      </w:pPr>
      <w:r>
        <w:rPr>
          <w:rFonts w:ascii="Arial" w:cs="Arial" w:eastAsia="Arial" w:hAnsi="Arial"/>
          <w:b w:val="false"/>
          <w:bCs w:val="false"/>
          <w:i/>
          <w:iCs/>
          <w:color w:val="EE0000"/>
          <w:sz w:val="22"/>
          <w:szCs w:val="22"/>
        </w:rPr>
        <w:t xml:space="preserve">[Pesquisador(a), se o consentimento for obtido pessoalmente e apenas outras etapas da pesquisa ocorrerem em ambiente virtual, substitua o parágrafo acima pelo correspondente do modelo presencial e mantenha as demais cláusulas deste modelo, que tratam dos riscos, das garantias e dos cuidados próprios do ambiente virtual.]</w:t>
      </w:r>
    </w:p>
    <w:p w14:paraId="0D2231EC" w14:textId="747883BE" w:rsidR="006C217D" w:rsidRDefault="00000000">
      <w:pPr>
        <w:spacing w:after="160" w:line="276" w:lineRule="auto"/>
        <w:jc w:val="both"/>
      </w:pPr>
      <w:r>
        <w:rPr>
          <w:color w:val="000000"/>
        </w:rPr>
        <w:t xml:space="preserve">O procedimento para obtenção do seu consentimento será o seguinte: </w:t>
      </w:r>
      <w:r>
        <w:rPr>
          <w:i/>
          <w:iCs/>
          <w:color w:val="EE0000"/>
        </w:rPr>
        <w:t xml:space="preserve">[Descreva de forma simples e objetiva como o TCLE será apresentado e como o participante poderá manifestar sua concordância. Exemplo: o TCLE está sendo disponibilizado em formato eletrônico, antes do acesso ao questionário. Após a leitura, o(a) participante poderá esclarecer suas dúvidas com os(as) pesquisadores(as) e, caso concorde em participar, deverá selecionar a opção “Aceito participar da pesquisa” e, em seguida, terá acesso ao instrumento de coleta.]</w:t>
      </w:r>
      <w:r>
        <w:rPr>
          <w:color w:val="000000" w:themeColor="text1"/>
        </w:rPr>
        <w:t>.</w:t>
      </w:r>
    </w:p>
    <w:p w14:paraId="73E1E4CD" w14:textId="77777777" w:rsidR="006C217D" w:rsidRDefault="00000000">
      <w:pPr>
        <w:spacing w:after="160" w:line="276" w:lineRule="auto"/>
        <w:jc w:val="both"/>
      </w:pPr>
      <w:r>
        <w:rPr>
          <w:color w:val="000000"/>
        </w:rPr>
        <w:t xml:space="preserve">O registro do seu consentimento será realizado por meio de </w:t>
      </w:r>
      <w:r>
        <w:rPr>
          <w:i/>
          <w:iCs/>
          <w:color w:val="EE0000"/>
        </w:rPr>
        <w:t>[descreva o formato: documento PDF, assinatura eletrônica, resposta a e-mail, seleção de opção no formulário, gravação de áudio/vídeo etc.]</w:t>
      </w:r>
      <w:r>
        <w:rPr>
          <w:color w:val="000000"/>
        </w:rPr>
        <w:t xml:space="preserve"> </w:t>
      </w:r>
      <w:r>
        <w:rPr>
          <w:color w:val="000000" w:themeColor="text1"/>
        </w:rPr>
        <w:t>Esse registro é feito em sistema de acesso restrito, que protege as suas informações e atende aos requisitos legais de assinatura eletrônica.</w:t>
      </w:r>
    </w:p>
    <w:p w14:paraId="3C1383E9" w14:textId="653B6B43" w:rsidR="006C217D" w:rsidRPr="00911F67" w:rsidRDefault="00000000">
      <w:pPr>
        <w:spacing w:after="160" w:line="276" w:lineRule="auto"/>
        <w:jc w:val="both"/>
        <w:rPr>
          <w:color w:val="EE0000"/>
        </w:rPr>
      </w:pPr>
      <w:r>
        <w:rPr>
          <w:i/>
          <w:iCs/>
          <w:color w:val="EE0000"/>
        </w:rPr>
        <w:t xml:space="preserve">[Pesquisador(a), informe o sistema, a plataforma ou a ferramenta utilizada para o registro do consentimento e a classe de assinatura eletrônica adotada, nos termos do art. 4º da Lei nº 14.063/2020. Atenção: a ferramenta de registro do consentimento não é necessariamente a mesma usada para a coleta de dados. Formulários abertos e aplicativos de mensagens que não assegurem acesso restrito, criptografia (ou medida equivalente justificada), integridade do documento e armazenamento seguro não podem ser utilizados para registrar o consentimento — Ofício Circular nº 23/2022/CONEP, itens 4.1 e 4.3.]</w:t>
      </w:r>
    </w:p>
    <w:p w14:paraId="53B849A6" w14:textId="209D810B" w:rsidR="006C217D" w:rsidRDefault="00000000">
      <w:pPr>
        <w:spacing w:after="160" w:line="276" w:lineRule="auto"/>
        <w:jc w:val="both"/>
      </w:pPr>
      <w:r>
        <w:rPr>
          <w:color w:val="000000" w:themeColor="text1"/>
        </w:rPr>
        <w:t xml:space="preserve">Se você preferir, poderá receber este Termo impresso em papel ou em outro formato adequado à sua necessidade, sem qualquer prejuízo à sua participação. Para isso, basta solicitar aos(às) pesquisadores(as) pelos contatos informados ao final deste documento. </w:t>
      </w:r>
      <w:r>
        <w:rPr>
          <w:i/>
          <w:iCs/>
          <w:color w:val="EE0000"/>
        </w:rPr>
        <w:t xml:space="preserve">[garantia obrigatória — Ofício Circular nº 23/2022/CONEP, item 2.3, I. Descreva no Projeto Detalhado como essa alternativa será operacionalizada.]</w:t>
      </w:r>
    </w:p>
    <w:p w14:paraId="5FEE547F" w14:textId="77777777" w:rsidR="006C217D" w:rsidRDefault="00000000">
      <w:pPr>
        <w:spacing w:after="160" w:line="276" w:lineRule="auto"/>
        <w:jc w:val="both"/>
      </w:pPr>
      <w:r>
        <w:rPr>
          <w:color w:val="000000"/>
        </w:rPr>
        <w:lastRenderedPageBreak/>
        <w:t xml:space="preserve">Antes de concordar em participar da pesquisa, você poderá entrar em contato com os(as) pesquisadores(as), em tempo real, para discutir as informações do estudo. Esse contato poderá ocorrer por meio de </w:t>
      </w:r>
      <w:r>
        <w:rPr>
          <w:i/>
          <w:iCs/>
          <w:color w:val="EE0000"/>
        </w:rPr>
        <w:t>[informe a forma de contato: videoconferência, ligação telefônica, mensagem eletrônica, aplicativo de mensagens ou chat on-line]</w:t>
      </w:r>
      <w:r>
        <w:rPr>
          <w:color w:val="000000"/>
        </w:rPr>
        <w:t xml:space="preserve">, no período de </w:t>
      </w:r>
      <w:r>
        <w:rPr>
          <w:i/>
          <w:iCs/>
          <w:color w:val="EE0000"/>
        </w:rPr>
        <w:t>[informe dias e horários ou outra forma de disponibilidade]</w:t>
      </w:r>
      <w:r>
        <w:rPr>
          <w:color w:val="000000"/>
        </w:rPr>
        <w:t>.</w:t>
      </w:r>
    </w:p>
    <w:p w14:paraId="552C7B41" w14:textId="77777777" w:rsidR="006C217D" w:rsidRDefault="00000000">
      <w:pPr>
        <w:spacing w:after="160" w:line="276" w:lineRule="auto"/>
        <w:jc w:val="both"/>
      </w:pPr>
      <w:r>
        <w:rPr>
          <w:color w:val="000000"/>
        </w:rPr>
        <w:t xml:space="preserve">Você tem o tempo que for necessário para decidir se quer ou não participar da pesquisa. </w:t>
      </w:r>
      <w:r>
        <w:rPr>
          <w:i/>
          <w:iCs/>
          <w:color w:val="EE0000"/>
        </w:rPr>
        <w:t>[Se necessário, informe a data de início e término da coleta de dados.]</w:t>
      </w:r>
    </w:p>
    <w:p w14:paraId="268154C4" w14:textId="6560D3FC" w:rsidR="006C217D" w:rsidRDefault="00000000">
      <w:pPr>
        <w:spacing w:after="160" w:line="276" w:lineRule="auto"/>
        <w:jc w:val="both"/>
      </w:pPr>
      <w:r>
        <w:rPr>
          <w:color w:val="000000"/>
        </w:rPr>
        <w:t xml:space="preserve">Na sua participação, você </w:t>
      </w:r>
      <w:r>
        <w:rPr>
          <w:i/>
          <w:iCs/>
          <w:color w:val="EE0000"/>
        </w:rPr>
        <w:t>[descreva, em linguagem simples, o que o(a) participante fará durante a pesquisa: responderá a questionário, participará de entrevista on-line, participará de videoconferência, fornecerá informações etc.]</w:t>
      </w:r>
      <w:r>
        <w:rPr>
          <w:color w:val="000000"/>
        </w:rPr>
        <w:t>.</w:t>
      </w:r>
    </w:p>
    <w:p w14:paraId="4A9DA91C" w14:textId="77777777" w:rsidR="006C217D" w:rsidRPr="00911F67" w:rsidRDefault="00000000">
      <w:pPr>
        <w:spacing w:after="160" w:line="276" w:lineRule="auto"/>
        <w:jc w:val="both"/>
        <w:rPr>
          <w:color w:val="000000" w:themeColor="text1"/>
        </w:rPr>
      </w:pPr>
      <w:r>
        <w:rPr>
          <w:color w:val="000000" w:themeColor="text1"/>
        </w:rPr>
        <w:t xml:space="preserve">A coleta de dados </w:t>
      </w:r>
      <w:r>
        <w:rPr>
          <w:color w:val="000000"/>
        </w:rPr>
        <w:t xml:space="preserve">será realizada por meio de </w:t>
      </w:r>
      <w:r>
        <w:rPr>
          <w:i/>
          <w:iCs/>
          <w:color w:val="EE0000"/>
        </w:rPr>
        <w:t xml:space="preserve">[nome da plataforma ou ferramenta utilizada, quando aplicável: Google Forms, Microsoft Forms, REDCap, plataforma institucional, Zoom, Microsoft Teams, WhatsApp etc.]</w:t>
      </w:r>
      <w:r>
        <w:rPr>
          <w:color w:val="000000"/>
        </w:rPr>
        <w:t xml:space="preserve">. </w:t>
      </w:r>
      <w:r>
        <w:rPr>
          <w:i/>
          <w:iCs/>
          <w:color w:val="EE0000"/>
        </w:rPr>
        <w:t>[Pesquisador(a), conheça previamente a política de privacidade da ferramenta quanto à coleta de informações pessoais, inclusive por meio de robôs, e quanto ao risco de compartilhamento dessas informações com parceiros comerciais — Ofício Circular nº 2/2021/CONEP, item 2.4. Informe ao participante, no parágrafo sobre preservação da identidade, o que a ferramenta pode coletar automaticamente.]</w:t>
      </w:r>
    </w:p>
    <w:p w14:paraId="1D6D8312" w14:textId="77777777" w:rsidR="006C217D" w:rsidRDefault="00000000">
      <w:pPr>
        <w:spacing w:after="160" w:line="276" w:lineRule="auto"/>
        <w:jc w:val="both"/>
      </w:pPr>
      <w:r>
        <w:rPr>
          <w:color w:val="000000"/>
        </w:rPr>
        <w:t xml:space="preserve">Durante a pesquisa, serão abordados os seguintes temas: </w:t>
      </w:r>
      <w:r>
        <w:rPr>
          <w:i/>
          <w:iCs/>
          <w:color w:val="EE0000"/>
        </w:rPr>
        <w:t>[descreva os tópicos que serão abordados na coleta de dados, de forma que o participante possa conhecer o conteúdo antes de decidir participar]</w:t>
      </w:r>
      <w:r>
        <w:rPr>
          <w:color w:val="000000"/>
        </w:rPr>
        <w:t>.</w:t>
      </w:r>
    </w:p>
    <w:p w14:paraId="0D4A1299" w14:textId="77777777" w:rsidR="006C217D" w:rsidRDefault="00000000">
      <w:pPr>
        <w:spacing w:after="160" w:line="276" w:lineRule="auto"/>
        <w:jc w:val="both"/>
      </w:pPr>
      <w:r>
        <w:rPr>
          <w:color w:val="000000"/>
        </w:rPr>
        <w:t xml:space="preserve">Você responderá a </w:t>
      </w:r>
      <w:r>
        <w:rPr>
          <w:i/>
          <w:iCs/>
          <w:color w:val="EE0000"/>
        </w:rPr>
        <w:t>[número]</w:t>
      </w:r>
      <w:r>
        <w:rPr>
          <w:color w:val="000000"/>
        </w:rPr>
        <w:t xml:space="preserve"> questões, e o tempo estimado para responder ao instrumento é de aproximadamente </w:t>
      </w:r>
      <w:r>
        <w:rPr>
          <w:i/>
          <w:iCs/>
          <w:color w:val="EE0000"/>
        </w:rPr>
        <w:t>[tempo]</w:t>
      </w:r>
      <w:r>
        <w:rPr>
          <w:color w:val="000000"/>
        </w:rPr>
        <w:t xml:space="preserve"> minutos.</w:t>
      </w:r>
    </w:p>
    <w:p w14:paraId="6DB82EE0" w14:textId="77777777" w:rsidR="006C217D" w:rsidRPr="00911F67" w:rsidRDefault="00000000">
      <w:pPr>
        <w:spacing w:after="160" w:line="276" w:lineRule="auto"/>
        <w:jc w:val="both"/>
        <w:rPr>
          <w:color w:val="EE0000"/>
        </w:rPr>
      </w:pPr>
      <w:r>
        <w:rPr>
          <w:i/>
          <w:iCs/>
          <w:color w:val="EE0000"/>
        </w:rPr>
        <w:t>[Caso haja entrevista ou interação on-line, descreva sua duração, formato e se será realizada gravação.]</w:t>
      </w:r>
    </w:p>
    <w:p w14:paraId="4DEB4986" w14:textId="77777777" w:rsidR="006C217D" w:rsidRPr="00911F67" w:rsidRDefault="00000000">
      <w:pPr>
        <w:spacing w:after="160" w:line="276" w:lineRule="auto"/>
        <w:jc w:val="both"/>
        <w:rPr>
          <w:color w:val="EE0000"/>
        </w:rPr>
      </w:pPr>
      <w:r>
        <w:rPr>
          <w:i/>
          <w:iCs/>
          <w:color w:val="EE0000"/>
        </w:rPr>
        <w:t>[Caso haja gravação de áudio ou vídeo, informe claramente se haverá gravação, sua finalidade, quem terá acesso às gravações, como serão armazenadas e por quanto tempo.]</w:t>
      </w:r>
    </w:p>
    <w:p w14:paraId="56708726" w14:textId="77777777" w:rsidR="006C217D" w:rsidRDefault="00000000">
      <w:pPr>
        <w:spacing w:after="160" w:line="276" w:lineRule="auto"/>
        <w:jc w:val="both"/>
      </w:pPr>
      <w:r>
        <w:rPr>
          <w:color w:val="000000"/>
        </w:rPr>
        <w:t xml:space="preserve">Você tem o direito de não responder a qualquer questão, sem necessidade de explicação ou justificativa para tal. </w:t>
      </w:r>
      <w:r>
        <w:rPr>
          <w:i/>
          <w:iCs/>
          <w:color w:val="EE0000"/>
        </w:rPr>
        <w:t>[Para questionários com perguntas obrigatórias, explique que haverá uma opção como “prefiro não responder” ou outra forma que permita ao participante não responder à questão.]</w:t>
      </w:r>
    </w:p>
    <w:p w14:paraId="35FDA51B" w14:textId="4C90E0AA" w:rsidR="006C217D" w:rsidRDefault="00000000">
      <w:pPr>
        <w:spacing w:after="160" w:line="276" w:lineRule="auto"/>
        <w:jc w:val="both"/>
      </w:pPr>
      <w:r>
        <w:rPr>
          <w:color w:val="000000" w:themeColor="text1"/>
        </w:rPr>
        <w:t xml:space="preserve">Você não receberá nenhum pagamento para participar da pesquisa. Como a sua participação ocorre pela internet, pode haver custos com acesso à rede, uso de dados móveis, energia elétrica ou equipamento. </w:t>
      </w:r>
      <w:r>
        <w:rPr>
          <w:i/>
          <w:iCs/>
          <w:color w:val="EE0000"/>
        </w:rPr>
        <w:t xml:space="preserve">[Pesquisador(a), informe se esses custos serão ressarcidos e como isso ocorrerá; se a pesquisa não gerar custos ao participante, explique por quê. É obrigatório esclarecer como serão assumidos os custos diretos e indiretos quando a pesquisa se der exclusivamente por ferramentas eletrônicas — Ofício Circular nº 2/2021/CONEP, item 2.6; Resolução CNS nº 466/2012, item IV.3.g; Resolução CNS nº 510/2016, art. 9º, VII, e art. 17, VII.]</w:t>
      </w:r>
    </w:p>
    <w:p w14:paraId="5EB3D0A7" w14:textId="77777777" w:rsidR="006C217D" w:rsidRPr="00911F67" w:rsidRDefault="00000000">
      <w:pPr>
        <w:spacing w:after="160" w:line="276" w:lineRule="auto"/>
        <w:jc w:val="both"/>
        <w:rPr>
          <w:color w:val="000000" w:themeColor="text1"/>
        </w:rPr>
      </w:pPr>
      <w:r>
        <w:rPr>
          <w:color w:val="000000" w:themeColor="text1"/>
        </w:rPr>
        <w:t>Seus dados e os documentos essenciais da pesquisa ficarão guardados em segurança, sob a responsabilidade do(a) pesquisador(a) responsável, pelo prazo de 5 (cinco) anos após o término ou a descontinuação da pesquisa — ou de 10 (dez) anos, no caso de pesquisas com produtos de terapias avançadas —, conforme determina a Lei nº 14.874/2024 (Capítulo IV, art. 27, inciso XI). O tratamento dos seus dados pessoais seguirá a Lei nº 13.709/2018 (Lei Geral de Proteção de Dados Pessoais).</w:t>
      </w:r>
    </w:p>
    <w:p w14:paraId="0C437395" w14:textId="77777777" w:rsidR="000E5626" w:rsidRDefault="00000000">
      <w:pPr>
        <w:spacing w:after="160" w:line="276" w:lineRule="auto"/>
        <w:jc w:val="both"/>
        <w:rPr>
          <w:color w:val="000000" w:themeColor="text1"/>
        </w:rPr>
      </w:pPr>
      <w:r>
        <w:rPr>
          <w:i/>
          <w:iCs/>
          <w:color w:val="EE0000"/>
        </w:rPr>
        <w:lastRenderedPageBreak/>
        <w:t>[Descreva como os dados serão armazenados: computador institucional, dispositivo protegido por senha, servidor institucional etc.; quem terá acesso aos dados; e quais medidas serão utilizadas para proteger as informações.]</w:t>
      </w:r>
    </w:p>
    <w:p w14:paraId="64598BF4" w14:textId="632B3956" w:rsidR="006C217D" w:rsidRPr="000E5626" w:rsidRDefault="00000000">
      <w:pPr>
        <w:spacing w:after="160" w:line="276" w:lineRule="auto"/>
        <w:jc w:val="both"/>
        <w:rPr>
          <w:color w:val="000000" w:themeColor="text1"/>
        </w:rPr>
      </w:pPr>
      <w:r>
        <w:rPr>
          <w:color w:val="000000" w:themeColor="text1"/>
        </w:rPr>
        <w:t>A</w:t>
      </w:r>
      <w:r>
        <w:rPr>
          <w:color w:val="000000"/>
        </w:rPr>
        <w:t xml:space="preserve">pós o término da coleta, os dados e registros obtidos em plataformas virtuais serão </w:t>
      </w:r>
      <w:r>
        <w:rPr>
          <w:i/>
          <w:iCs/>
          <w:color w:val="EE0000"/>
        </w:rPr>
        <w:t>[descreva o procedimento adotado para transferência, armazenamento e eventual exclusão dos dados da plataforma utilizada. Caso haja gravações, informe como serão armazenadas, quem terá acesso e por quanto tempo serão mantidas. Caso as gravações originais sejam mantidas após a transcrição, informe essa condição e as medidas adotadas para preservar o sigilo.]</w:t>
      </w:r>
      <w:r>
        <w:rPr>
          <w:color w:val="000000" w:themeColor="text1"/>
        </w:rPr>
        <w:t xml:space="preserve">.</w:t>
      </w:r>
    </w:p>
    <w:p w14:paraId="5A5B0C9F" w14:textId="662DE62C" w:rsidR="006C217D" w:rsidRDefault="00000000">
      <w:pPr>
        <w:spacing w:after="160" w:line="276" w:lineRule="auto"/>
        <w:jc w:val="both"/>
      </w:pPr>
      <w:r>
        <w:rPr>
          <w:color w:val="000000"/>
        </w:rPr>
        <w:t xml:space="preserve">Os resultados da pesquisa poderão ser publicados, mas a sua identidade será preservada. Para isso, </w:t>
      </w:r>
      <w:r>
        <w:rPr>
          <w:i/>
          <w:iCs/>
          <w:color w:val="EE0000"/>
        </w:rPr>
        <w:t>[descreva as medidas utilizadas para preservar a identidade: utilização de códigos, nomes fictícios, agrupamento dos resultados, retirada de informações identificadoras etc. Caso a plataforma utilizada possa coletar automaticamente informações como endereço IP, e-mail, identificação do dispositivo ou outros dados, informe quais informações poderão ser coletadas, sua finalidade e como serão protegidas.]</w:t>
      </w:r>
      <w:r>
        <w:rPr>
          <w:color w:val="000000" w:themeColor="text1"/>
        </w:rPr>
        <w:t xml:space="preserve">.</w:t>
      </w:r>
    </w:p>
    <w:p w14:paraId="720008B3" w14:textId="2EB534D5" w:rsidR="006C217D" w:rsidRDefault="00000000">
      <w:pPr>
        <w:pBdr>
          <w:top w:val="single" w:sz="6" w:space="6" w:color="EE0000"/>
          <w:left w:val="single" w:sz="6" w:space="6" w:color="EE0000"/>
          <w:bottom w:val="single" w:sz="6" w:space="6" w:color="EE0000"/>
          <w:right w:val="single" w:sz="6" w:space="6" w:color="EE0000"/>
        </w:pBdr>
        <w:spacing w:after="160" w:line="276" w:lineRule="auto"/>
        <w:jc w:val="both"/>
      </w:pPr>
      <w:r>
        <w:rPr>
          <w:i/>
          <w:iCs/>
          <w:color w:val="EE0000"/>
        </w:rPr>
        <w:t xml:space="preserve">[BLOCO CONDICIONAL — SOMENTE PARA PESQUISAS QUE UTILIZAM METODOLOGIAS PRÓPRIAS DAS CIÊNCIAS HUMANAS E SOCIAIS. Se a sua pesquisa não é dessa natureza, exclua todo este quadro, inclusive o texto em preto. Se é, mantenha o texto em preto, exclua esta instrução e a moldura do quadro, e registre a manifestação do participante no próprio sistema de consentimento eletrônico. Resolução CNS nº 510/2016, art. 9º, V; Ofício Circular nº 2/2021/CONEP, item 3.4.]</w:t>
      </w:r>
    </w:p>
    <w:p w14:paraId="065AAC2C" w14:textId="77777777" w:rsidR="006C217D" w:rsidRDefault="00000000">
      <w:pPr>
        <w:pBdr>
          <w:top w:val="single" w:sz="6" w:space="6" w:color="EE0000"/>
          <w:left w:val="single" w:sz="6" w:space="6" w:color="EE0000"/>
          <w:bottom w:val="single" w:sz="6" w:space="6" w:color="EE0000"/>
          <w:right w:val="single" w:sz="6" w:space="6" w:color="EE0000"/>
        </w:pBdr>
        <w:spacing w:after="160" w:line="276" w:lineRule="auto"/>
        <w:jc w:val="both"/>
      </w:pPr>
      <w:r>
        <w:rPr>
          <w:color w:val="000000"/>
        </w:rPr>
        <w:t>Você decide se a sua identidade poderá ou não ser divulgada e quais das informações que você fornecer poderão ser tratadas de forma pública. A sua escolha será registrada junto com o seu consentimento e respeitada em todas as etapas da pesquisa.</w:t>
      </w:r>
    </w:p>
    <w:p w14:paraId="5F8BD219" w14:textId="5CF91544" w:rsidR="006C217D" w:rsidRDefault="00000000">
      <w:pPr>
        <w:spacing w:after="160" w:line="276" w:lineRule="auto"/>
        <w:jc w:val="both"/>
      </w:pPr>
      <w:r>
        <w:rPr>
          <w:color w:val="000000" w:themeColor="text1"/>
        </w:rPr>
        <w:t xml:space="preserve">Você terá acesso aos resultados da pesquisa. </w:t>
      </w:r>
      <w:r>
        <w:rPr>
          <w:i/>
          <w:iCs/>
          <w:color w:val="EE0000"/>
        </w:rPr>
        <w:t>[Pesquisador(a), descreva como e quando os resultados serão comunicados ao participante — envio por e-mail, link para relatório, encontro on-line, material em linguagem acessível etc. Resolução CNS nº 510/2016, art. 17, VI; Lei nº 14.874/2024, art. 54.]</w:t>
      </w:r>
    </w:p>
    <w:p w14:paraId="1207F92E" w14:textId="71A39066" w:rsidR="006C217D" w:rsidRDefault="00000000">
      <w:pPr>
        <w:spacing w:after="160" w:line="276" w:lineRule="auto"/>
        <w:jc w:val="both"/>
      </w:pPr>
      <w:r>
        <w:rPr>
          <w:color w:val="000000"/>
        </w:rPr>
        <w:t xml:space="preserve">Os riscos consistem em </w:t>
      </w:r>
      <w:r>
        <w:rPr>
          <w:i/>
          <w:iCs/>
          <w:color w:val="EE0000"/>
        </w:rPr>
        <w:t>[descreva os possíveis riscos para o participante já apresentados no Projeto Detalhado, utilizando linguagem simples.]</w:t>
      </w:r>
      <w:r>
        <w:rPr>
          <w:color w:val="000000"/>
        </w:rPr>
        <w:t xml:space="preserve">.</w:t>
      </w:r>
    </w:p>
    <w:p w14:paraId="56EF02FF" w14:textId="2BD0A0CD" w:rsidR="006C217D" w:rsidRDefault="00000000">
      <w:pPr>
        <w:spacing w:after="160" w:line="276" w:lineRule="auto"/>
        <w:jc w:val="both"/>
      </w:pPr>
      <w:r>
        <w:rPr>
          <w:color w:val="000000"/>
        </w:rPr>
        <w:t xml:space="preserve">Além desses riscos, por se tratar de uma pesquisa que possui etapas em ambiente virtual, existem riscos relacionados ao uso de meios eletrônicos, como </w:t>
      </w:r>
      <w:r>
        <w:rPr>
          <w:i/>
          <w:iCs/>
          <w:color w:val="EE0000"/>
        </w:rPr>
        <w:t xml:space="preserve">[descreva os riscos específicos da pesquisa, por exemplo: possibilidade de identificação, acesso indevido às informações, falhas de segurança da plataforma, exposição acidental de informações ou interrupção da conexão]</w:t>
      </w:r>
      <w:r>
        <w:rPr>
          <w:color w:val="000000"/>
        </w:rPr>
        <w:t>.</w:t>
      </w:r>
    </w:p>
    <w:p w14:paraId="2A52CDB3" w14:textId="29253DA5" w:rsidR="006C217D" w:rsidRDefault="00000000">
      <w:pPr>
        <w:spacing w:after="160" w:line="276" w:lineRule="auto"/>
        <w:jc w:val="both"/>
      </w:pPr>
      <w:r>
        <w:rPr>
          <w:color w:val="000000" w:themeColor="text1"/>
        </w:rPr>
        <w:t xml:space="preserve">É importante que você saiba que, mesmo com todos os cuidados adotados, não é possível garantir de forma absoluta o sigilo das informações que trafegam pela internet: existe risco de violação por falhas de segurança da tecnologia utilizada ou por acesso indevido de terceiros. </w:t>
      </w:r>
      <w:r>
        <w:rPr>
          <w:i/>
          <w:iCs/>
          <w:color w:val="EE0000"/>
        </w:rPr>
        <w:t>[Pesquisador(a), descreva as limitações das tecnologias empregadas na sua pesquisa para assegurar sigilo e confidencialidade totais. Item de informação obrigatório — Ofício Circular nº 2/2021/CONEP, item 1.2.1; Ofício Circular nº 23/2022/CONEP, item 2.1, I.]</w:t>
      </w:r>
    </w:p>
    <w:p w14:paraId="45AA166E" w14:textId="77777777" w:rsidR="006C217D" w:rsidRDefault="00000000">
      <w:pPr>
        <w:spacing w:after="160" w:line="276" w:lineRule="auto"/>
        <w:jc w:val="both"/>
      </w:pPr>
      <w:r>
        <w:rPr>
          <w:color w:val="000000"/>
        </w:rPr>
        <w:t xml:space="preserve">Para minimizar esses riscos, os(as) pesquisadores(as) adotarão as seguintes medidas: </w:t>
      </w:r>
      <w:r>
        <w:rPr>
          <w:i/>
          <w:iCs/>
          <w:color w:val="EE0000"/>
        </w:rPr>
        <w:t>[descreva as medidas de proteção adotadas, como utilização de plataforma com recursos de segurança, controle de acesso aos dados, armazenamento protegido por senha, restrição de acesso aos pesquisadores autorizados, retirada de informações identificadoras e outras medidas pertinentes à pesquisa. Caso exista risco de natureza psicológica, social, física ou de outra natureza, informe as providências que serão tomadas para minimizá-lo e, quando aplicável, os encaminhamentos e assistência que serão oferecidos gratuitamente ao(à) participante, de responsabilidade do(s) pesquisador(es).]</w:t>
      </w:r>
    </w:p>
    <w:p w14:paraId="292B61F7" w14:textId="77777777" w:rsidR="006C217D" w:rsidRPr="00875E2D" w:rsidRDefault="00000000">
      <w:pPr>
        <w:spacing w:after="160" w:line="276" w:lineRule="auto"/>
        <w:jc w:val="both"/>
        <w:rPr>
          <w:color w:val="000000" w:themeColor="text1"/>
        </w:rPr>
      </w:pPr>
      <w:r>
        <w:rPr>
          <w:color w:val="000000"/>
        </w:rPr>
        <w:lastRenderedPageBreak/>
        <w:t xml:space="preserve">Para minimizar alguns riscos do ambiente virtual, é importante que você tenha todo o cuidado com a segurança e privacidade do local quando realizar o acesso às etapas virtuais da pesquisa, para que sejam garantidos o sigilo e a confidencialidade necessários. Antes, durante ou após o consentimento ou a coleta de dados, informe ao(à) pesquisador(a) quaisquer condições adversas, como entradas inesperadas de pessoas no ambiente. </w:t>
      </w:r>
      <w:r>
        <w:rPr>
          <w:color w:val="000000" w:themeColor="text1"/>
        </w:rPr>
        <w:t>Ainda assim, a responsabilidade pelo sigilo e pela proteção das suas informações é dos(as) pesquisadores(as) e não é transferida a você nem à plataforma utilizada.</w:t>
      </w:r>
    </w:p>
    <w:p w14:paraId="0059F8B5" w14:textId="5620A46C" w:rsidR="006C217D" w:rsidRPr="00875E2D" w:rsidRDefault="00000000">
      <w:pPr>
        <w:spacing w:after="160" w:line="276" w:lineRule="auto"/>
        <w:jc w:val="both"/>
        <w:rPr>
          <w:color w:val="000000" w:themeColor="text1"/>
        </w:rPr>
      </w:pPr>
      <w:r>
        <w:rPr>
          <w:color w:val="000000"/>
        </w:rPr>
        <w:t xml:space="preserve">Os benefícios serão </w:t>
      </w:r>
      <w:r>
        <w:rPr>
          <w:i/>
          <w:iCs/>
          <w:color w:val="EE0000"/>
        </w:rPr>
        <w:t>[descreva os possíveis benefícios indiretos para a comunidade ou para a sociedade, conforme descrito no Projeto Detalhado.]</w:t>
      </w:r>
      <w:r>
        <w:rPr>
          <w:color w:val="000000" w:themeColor="text1"/>
        </w:rPr>
        <w:t xml:space="preserve">.</w:t>
      </w:r>
    </w:p>
    <w:p w14:paraId="16A6DF2B" w14:textId="26A6F769" w:rsidR="006C217D" w:rsidRDefault="00000000">
      <w:pPr>
        <w:spacing w:after="160" w:line="276" w:lineRule="auto"/>
        <w:jc w:val="both"/>
      </w:pPr>
      <w:r>
        <w:rPr>
          <w:color w:val="000000" w:themeColor="text1"/>
        </w:rPr>
        <w:t xml:space="preserve">Se você sofrer qualquer desconforto, dano ou prejuízo decorrente da sua participação, os(as) pesquisadores(as) prestarão a assistência necessária, de forma imediata e gratuita, e farão os encaminhamentos cabíveis. </w:t>
      </w:r>
      <w:r>
        <w:rPr>
          <w:i/>
          <w:iCs/>
          <w:color w:val="EE0000"/>
        </w:rPr>
        <w:t xml:space="preserve">[Pesquisador(a), descreva a forma de acompanhamento e a assistência a que o participante terá direito, inclusive após o encerramento ou a interrupção da pesquisa, e os serviços aos quais será encaminhado. Item obrigatório — Resolução CNS nº 466/2012, itens IV.3.c e V.6; Resolução CNS nº 510/2016, art. 17, V. Lembre-se de que incidentes decorrentes da pesquisa não poderão onerar o SUS.]</w:t>
      </w:r>
    </w:p>
    <w:p w14:paraId="1ACC3CEE" w14:textId="77777777" w:rsidR="006C217D" w:rsidRDefault="00000000">
      <w:pPr>
        <w:spacing w:after="160" w:line="276" w:lineRule="auto"/>
        <w:jc w:val="both"/>
      </w:pPr>
      <w:r>
        <w:rPr>
          <w:color w:val="000000"/>
        </w:rPr>
        <w:t>Você é livre para deixar de participar da pesquisa a qualquer momento, sem qualquer prejuízo ou coação.</w:t>
      </w:r>
    </w:p>
    <w:p w14:paraId="284A432C" w14:textId="77777777" w:rsidR="006C217D" w:rsidRDefault="00000000">
      <w:pPr>
        <w:spacing w:after="160" w:line="276" w:lineRule="auto"/>
        <w:jc w:val="both"/>
      </w:pPr>
      <w:r>
        <w:rPr>
          <w:color w:val="000000"/>
        </w:rPr>
        <w:t>Até o momento da divulgação dos resultados, você também é livre para solicitar a retirada dos seus dados da pesquisa, desde que seja possível identificar os dados relacionados à sua participação.</w:t>
      </w:r>
    </w:p>
    <w:p w14:paraId="43FFAA54" w14:textId="355B149D" w:rsidR="006C217D" w:rsidRDefault="00000000">
      <w:pPr>
        <w:spacing w:after="160" w:line="276" w:lineRule="auto"/>
        <w:jc w:val="both"/>
      </w:pPr>
      <w:r>
        <w:rPr>
          <w:color w:val="000000" w:themeColor="text1"/>
        </w:rPr>
        <w:t xml:space="preserve">Para retirar o seu consentimento, basta acessar o link </w:t>
      </w:r>
      <w:r>
        <w:rPr>
          <w:i/>
          <w:iCs/>
          <w:color w:val="EE0000"/>
        </w:rPr>
        <w:t>[insira o link específico para retirada do consentimento]</w:t>
      </w:r>
      <w:r>
        <w:rPr>
          <w:color w:val="000000"/>
        </w:rPr>
        <w:t xml:space="preserve">, </w:t>
      </w:r>
      <w:r>
        <w:rPr>
          <w:color w:val="000000" w:themeColor="text1"/>
        </w:rPr>
        <w:t xml:space="preserve">que ficará permanentemente disponível e adota os mesmos critérios de segurança e sigilo deste Termo. </w:t>
      </w:r>
      <w:r>
        <w:rPr>
          <w:i/>
          <w:iCs/>
          <w:color w:val="EE0000"/>
        </w:rPr>
        <w:t>[o link de retirada do consentimento é obrigatório e deve constar do documento de registro — Ofício Circular nº 23/2022/CONEP, item 5.4; Ofício Circular nº 2/2021/CONEP, item 4.2. Você pode informar adicionalmente outras formas de contato (e-mail, telefone, aplicativo de mensagens), mas elas não substituem o link.]</w:t>
      </w:r>
    </w:p>
    <w:p w14:paraId="42362CF6" w14:textId="3902AD42" w:rsidR="006C217D" w:rsidRDefault="00000000">
      <w:pPr>
        <w:spacing w:after="160" w:line="276" w:lineRule="auto"/>
        <w:jc w:val="both"/>
      </w:pPr>
      <w:r>
        <w:rPr>
          <w:color w:val="000000"/>
        </w:rPr>
        <w:t xml:space="preserve">Após receber a solicitação de retirada do consentimento, o(a) pesquisador(a) responsável </w:t>
      </w:r>
      <w:r>
        <w:rPr>
          <w:i/>
          <w:iCs/>
          <w:color w:val="EE0000"/>
        </w:rPr>
        <w:t>[descreva como será enviada ao participante a confirmação/ciência da retirada do consentimento. Caso não seja possível identificar o questionário ou os dados do participante após o envio das respostas, inserir: “Após o envio das respostas, caso não seja possível identificar quais dados pertencem a você, não será possível excluir esses dados individualmente da pesquisa. Essa condição é informada para que você possa tomar sua decisão de participar de forma consciente.”]</w:t>
      </w:r>
      <w:r>
        <w:rPr>
          <w:color w:val="000000" w:themeColor="text1"/>
        </w:rPr>
        <w:t xml:space="preserve">.</w:t>
      </w:r>
    </w:p>
    <w:p w14:paraId="3367A80B" w14:textId="4094D600" w:rsidR="006C217D" w:rsidRDefault="00000000">
      <w:pPr>
        <w:spacing w:after="160" w:line="276" w:lineRule="auto"/>
        <w:jc w:val="both"/>
      </w:pPr>
      <w:r>
        <w:rPr>
          <w:color w:val="000000"/>
        </w:rPr>
        <w:t xml:space="preserve">Este Termo deve ser salvo nos seus arquivos clicando no link </w:t>
      </w:r>
      <w:r>
        <w:rPr>
          <w:i/>
          <w:iCs/>
          <w:color w:val="EE0000"/>
        </w:rPr>
        <w:t>[insira aqui o link para acesso/download do TCLE assinado pelo(a) pesquisador(a) responsável]</w:t>
      </w:r>
      <w:r>
        <w:rPr>
          <w:color w:val="000000"/>
        </w:rPr>
        <w:t xml:space="preserve">. </w:t>
      </w:r>
      <w:r>
        <w:rPr>
          <w:color w:val="000000" w:themeColor="text1"/>
        </w:rPr>
        <w:t>Depois que você registrar o seu consentimento, receberá o documento assinado por você e pelo(a) pesquisador(a) responsável, e poderá solicitá-lo novamente sempre que quiser.</w:t>
      </w:r>
    </w:p>
    <w:p w14:paraId="2AA67D32" w14:textId="77777777" w:rsidR="006C217D" w:rsidRPr="00641615" w:rsidRDefault="00000000">
      <w:pPr>
        <w:spacing w:after="160" w:line="276" w:lineRule="auto"/>
        <w:jc w:val="both"/>
      </w:pPr>
      <w:r>
        <w:rPr>
          <w:color w:val="000000"/>
        </w:rPr>
        <w:t>Este Termo está assinado pelo(a) pesquisador(a) responsável e contém seu telefone e endereço de contato para que você possa tirar dúvidas sobre o projeto e sua participação.</w:t>
      </w:r>
    </w:p>
    <w:p w14:paraId="501DC0C7" w14:textId="77777777" w:rsidR="006C217D" w:rsidRPr="00105474" w:rsidRDefault="00000000">
      <w:pPr>
        <w:spacing w:after="160" w:line="276" w:lineRule="auto"/>
        <w:jc w:val="both"/>
        <w:rPr>
          <w:color w:val="000000" w:themeColor="text1"/>
        </w:rPr>
      </w:pPr>
      <w:r>
        <w:rPr>
          <w:color w:val="000000"/>
        </w:rPr>
        <w:t xml:space="preserve">Em qualquer momento, caso tenha qualquer dúvida ou reclamação a respeito da pesquisa, você poderá entrar em contato com </w:t>
      </w:r>
      <w:r>
        <w:rPr>
          <w:i/>
          <w:iCs/>
          <w:color w:val="EE0000"/>
        </w:rPr>
        <w:t>[informe o nome do(a) pesquisador(a) responsável e, se desejar, os demais membros da equipe]</w:t>
      </w:r>
      <w:r>
        <w:rPr>
          <w:color w:val="000000"/>
        </w:rPr>
        <w:t xml:space="preserve">, pelo(s) telefone(s) </w:t>
      </w:r>
      <w:r>
        <w:rPr>
          <w:i/>
          <w:iCs/>
          <w:color w:val="EE0000"/>
        </w:rPr>
        <w:t>[telefone(s)]</w:t>
      </w:r>
      <w:r>
        <w:rPr>
          <w:color w:val="000000"/>
        </w:rPr>
        <w:t xml:space="preserve"> e pelo e-mail </w:t>
      </w:r>
      <w:r>
        <w:rPr>
          <w:i/>
          <w:iCs/>
          <w:color w:val="EE0000"/>
        </w:rPr>
        <w:t>[e-mail]</w:t>
      </w:r>
      <w:r>
        <w:rPr>
          <w:color w:val="000000"/>
        </w:rPr>
        <w:t xml:space="preserve">. Endereço institucional: </w:t>
      </w:r>
      <w:r>
        <w:rPr>
          <w:i/>
          <w:iCs/>
          <w:color w:val="EE0000"/>
        </w:rPr>
        <w:t>[informe o endereço completo da instituição/unidade à qual o(a) pesquisador(a) está vinculado(a)]</w:t>
      </w:r>
      <w:r>
        <w:rPr>
          <w:color w:val="000000"/>
        </w:rPr>
        <w:t>.</w:t>
      </w:r>
    </w:p>
    <w:p w14:paraId="2079756D" w14:textId="77777777" w:rsidR="006C217D" w:rsidRPr="00105474" w:rsidRDefault="00000000">
      <w:pPr>
        <w:spacing w:after="160" w:line="276" w:lineRule="auto"/>
        <w:jc w:val="both"/>
        <w:rPr>
          <w:color w:val="000000" w:themeColor="text1"/>
        </w:rPr>
      </w:pPr>
      <w:r>
        <w:rPr>
          <w:color w:val="000000" w:themeColor="text1"/>
        </w:rPr>
        <w:t xml:space="preserve">Se você sofrer qualquer dano decorrente da pesquisa, previsto ou não neste Termo, você tem direito à assistência à saúde necessária e à indenização pelos danos sofridos. Essa responsabilidade é </w:t>
        <w:lastRenderedPageBreak/>
        <w:t>do(a) pesquisador(a) responsável, da instituição e do patrocinador da pesquisa, quando houver (Lei nº 14.874/2024, art. 23; Resolução CNS nº 466/2012, itens V.6 e V.7; Resolução CNS nº 510/2016, art. 19, § 2º). Você também poderá buscar a reparação pelas vias judiciais (Código Civil, Lei nº 10.406/2002, artigos 927 a 954). Nenhuma parte deste Termo implica renúncia a esses direitos.</w:t>
      </w:r>
    </w:p>
    <w:p w14:paraId="6E9A95FC" w14:textId="77777777" w:rsidR="006C217D" w:rsidRDefault="00000000">
      <w:pPr>
        <w:spacing w:after="160" w:line="276" w:lineRule="auto"/>
      </w:pPr>
      <w:r>
        <w:rPr>
          <w:color w:val="000000"/>
        </w:rPr>
        <w:t xml:space="preserve">Para obter orientações quanto aos direitos dos(as) participantes de pesquisa, acesse a cartilha disponível no link: </w:t>
      </w:r>
      <w:r>
        <w:rPr>
          <w:color w:val="0563C1"/>
          <w:u w:val="single"/>
        </w:rPr>
        <w:t>https://propp.ufu.br/sites/propp.ufu.br/files/media/documento/cartilha_dos_direitos_dos_participantes_de_pesquisa.pdf</w:t>
      </w:r>
    </w:p>
    <w:p w14:paraId="3B78D803" w14:textId="77777777" w:rsidR="006C217D" w:rsidRDefault="00000000">
      <w:pPr>
        <w:spacing w:after="160" w:line="276" w:lineRule="auto"/>
        <w:jc w:val="both"/>
      </w:pPr>
      <w:r>
        <w:rPr>
          <w:color w:val="000000"/>
        </w:rPr>
        <w:t>Você poderá também entrar em contato com o Comitê de Ética na Pesquisa com Seres Humanos – CEP, da Universidade Federal de Uberlândia</w:t>
      </w:r>
      <w:r>
        <w:rPr>
          <w:color w:val="000000" w:themeColor="text1"/>
        </w:rPr>
        <w:t xml:space="preserve">, localizado na Av. João Naves de Ávila, 2121 – Bloco 1A – Sala(s) 224 – Bairro Santa Mônica, Campus Santa Mônica, CEP 38.400-902, Uberlândia – MG; </w:t>
      </w:r>
      <w:r>
        <w:rPr>
          <w:color w:val="000000"/>
        </w:rPr>
        <w:t>pelo telefone (34) 3239-4131; ou pelo e-mail cep@propp.ufu.br. O CEP/UFU é um colegiado independente criado para defender os interesses dos(as) participantes das pesquisas em sua integridade e dignidade e para contribuir para o desenvolvimento da pesquisa dentro de padrões éticos, conforme resoluções do Conselho Nacional de Saúde.</w:t>
      </w:r>
    </w:p>
    <w:p w14:paraId="2603C17C" w14:textId="77777777" w:rsidR="006C217D" w:rsidRDefault="00000000">
      <w:pPr>
        <w:spacing w:after="160" w:line="276" w:lineRule="auto"/>
        <w:jc w:val="both"/>
      </w:pPr>
      <w:r>
        <w:rPr>
          <w:color w:val="000000" w:themeColor="text1"/>
        </w:rPr>
        <w:t xml:space="preserve">Eu, pesquisador(a) responsável, declaro que este Termo cumpre as exigências previstas nos itens IV.3 e IV.4 da Resolução CNS nº 466/2012 e no art. 17 da Resolução CNS nº 510/2016, e que o processo de consentimento observará o disposto nos Ofícios Circulares nº 2/2021 e nº 23/2022 da CONEP. </w:t>
      </w:r>
      <w:r>
        <w:rPr>
          <w:i/>
          <w:iCs/>
          <w:color w:val="EE0000"/>
        </w:rPr>
        <w:t>[Declaração obrigatória — Resolução CNS nº 466/2012, item IV.5.a.]</w:t>
      </w:r>
    </w:p>
    <w:p w14:paraId="79227614" w14:textId="77777777" w:rsidR="006C217D" w:rsidRDefault="00000000">
      <w:pPr>
        <w:spacing w:after="200" w:line="276" w:lineRule="auto"/>
        <w:jc w:val="both"/>
      </w:pPr>
      <w:r>
        <w:rPr>
          <w:color w:val="000000" w:themeColor="text1"/>
        </w:rPr>
        <w:t xml:space="preserve">Uberlândia, </w:t>
      </w:r>
      <w:r>
        <w:rPr>
          <w:i/>
          <w:iCs/>
          <w:color w:val="EE0000"/>
        </w:rPr>
        <w:t>[data do registro eletrônico da assinatura]</w:t>
      </w:r>
      <w:r>
        <w:rPr>
          <w:color w:val="000000"/>
        </w:rPr>
        <w:t>.</w:t>
      </w:r>
    </w:p>
    <w:p w14:paraId="3A18DAC5" w14:textId="77777777" w:rsidR="006C217D" w:rsidRDefault="00000000">
      <w:pPr>
        <w:spacing w:after="60" w:line="276" w:lineRule="auto"/>
        <w:jc w:val="both"/>
      </w:pPr>
      <w:r>
        <w:rPr>
          <w:i/>
          <w:iCs/>
          <w:color w:val="EE0000"/>
        </w:rPr>
        <w:t>[Assinatura eletrônica do(a) pesquisador(a) responsável — insira aqui o registro de assinatura eletrônica gerado pelo sistema utilizado, com nome completo, data e hora. Não utilize linha para assinatura manuscrita nesta versão eletrônica do Termo.]</w:t>
      </w:r>
    </w:p>
    <w:p w14:paraId="668D9AFF" w14:textId="77777777" w:rsidR="006C217D" w:rsidRDefault="00000000">
      <w:pPr>
        <w:spacing w:after="260" w:line="276" w:lineRule="auto"/>
        <w:jc w:val="both"/>
      </w:pPr>
      <w:r>
        <w:rPr>
          <w:color w:val="000000"/>
        </w:rPr>
        <w:t xml:space="preserve">Nome do(a) pesquisador(a) responsável: </w:t>
      </w:r>
      <w:r>
        <w:rPr>
          <w:i/>
          <w:iCs/>
          <w:color w:val="EE0000"/>
        </w:rPr>
        <w:t>[nome]</w:t>
      </w:r>
      <w:r>
        <w:rPr>
          <w:color w:val="000000"/>
        </w:rPr>
        <w:t xml:space="preserve"> | Telefone: </w:t>
      </w:r>
      <w:r>
        <w:rPr>
          <w:i/>
          <w:iCs/>
          <w:color w:val="EE0000"/>
        </w:rPr>
        <w:t>[telefone]</w:t>
      </w:r>
      <w:r>
        <w:rPr>
          <w:color w:val="000000"/>
        </w:rPr>
        <w:t xml:space="preserve"> | E-mail: </w:t>
      </w:r>
      <w:r>
        <w:rPr>
          <w:i/>
          <w:iCs/>
          <w:color w:val="EE0000"/>
        </w:rPr>
        <w:t>[e-mail]</w:t>
      </w:r>
    </w:p>
    <w:p w14:paraId="618003E6" w14:textId="54F311B4" w:rsidR="006C217D" w:rsidRDefault="00000000">
      <w:pPr>
        <w:spacing w:after="120" w:line="276" w:lineRule="auto"/>
        <w:jc w:val="both"/>
      </w:pPr>
      <w:r>
        <w:rPr>
          <w:i/>
          <w:iCs/>
          <w:color w:val="EE0000"/>
        </w:rPr>
        <w:t>[a anuência do participante é registrada no próprio sistema ou plataforma de consentimento eletrônico, e não por campo preenchido neste documento. Descreva no Projeto Detalhado como a manifestação será apresentada (por exemplo, “Aceito participar da pesquisa” / “Não aceito participar da pesquisa”), como será registrada e como o participante receberá o documento assinado por ele(a) e pelo(a) pesquisador(a) responsável — Ofício Circular nº 23/2022/CONEP, item 4.3, VII.]</w:t>
      </w:r>
    </w:p>
    <w:p w14:paraId="0722718A" w14:textId="0BFB18A9" w:rsidR="006C217D" w:rsidRDefault="00000000">
      <w:pPr>
        <w:spacing w:after="240" w:line="276" w:lineRule="auto"/>
        <w:jc w:val="both"/>
      </w:pPr>
      <w:r>
        <w:rPr>
          <w:i/>
          <w:iCs/>
          <w:color w:val="EE0000"/>
        </w:rPr>
        <w:t>[pesquisas que utilizam metodologias próprias das Ciências Humanas e Sociais: além da anuência, o sistema deve registrar a manifestação expressa do participante quanto à divulgação ou não de sua identidade e das demais informações coletadas. Resolução CNS nº 510/2016, art. 9º, V; Ofício Circular nº 2/2021/CONEP, item 3.4.]</w:t>
      </w:r>
    </w:p>
    <w:p w14:paraId="2A8313E2" w14:textId="27C2DE65" w:rsidR="00F27CF1" w:rsidRDefault="00F27CF1"/>
    <w:sectPr w:rsidR="00F27CF1">
      <w:footerReference w:type="default" r:id="rId7"/>
      <w:pgSz w:w="11906" w:h="16838"/>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273D35" w14:textId="77777777" w:rsidR="00F27CF1" w:rsidRDefault="00F27CF1">
      <w:r>
        <w:separator/>
      </w:r>
    </w:p>
  </w:endnote>
  <w:endnote w:type="continuationSeparator" w:id="0">
    <w:p w14:paraId="38A3B962" w14:textId="77777777" w:rsidR="00F27CF1" w:rsidRDefault="00F27C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roman"/>
    <w:notTrueType/>
    <w:pitch w:val="default"/>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3EEE4" w14:textId="77777777" w:rsidR="006C217D" w:rsidRDefault="00000000">
    <w:pPr>
      <w:jc w:val="center"/>
    </w:pPr>
    <w:r>
      <w:rPr>
        <w:color w:val="595959"/>
        <w:sz w:val="18"/>
        <w:szCs w:val="18"/>
      </w:rPr>
      <w:t xml:space="preserve">Página </w:t>
    </w:r>
    <w:r>
      <w:rPr>
        <w:color w:val="595959"/>
        <w:sz w:val="18"/>
        <w:szCs w:val="18"/>
      </w:rPr>
      <w:fldChar w:fldCharType="begin"/>
    </w:r>
    <w:r>
      <w:rPr>
        <w:color w:val="595959"/>
        <w:sz w:val="18"/>
        <w:szCs w:val="18"/>
      </w:rPr>
      <w:instrText>PAGE</w:instrText>
    </w:r>
    <w:r>
      <w:rPr>
        <w:color w:val="595959"/>
        <w:sz w:val="18"/>
        <w:szCs w:val="18"/>
      </w:rPr>
      <w:fldChar w:fldCharType="separate"/>
    </w:r>
    <w:r w:rsidR="00B311DC">
      <w:rPr>
        <w:noProof/>
        <w:color w:val="595959"/>
        <w:sz w:val="18"/>
        <w:szCs w:val="18"/>
      </w:rPr>
      <w:t>1</w:t>
    </w:r>
    <w:r>
      <w:rPr>
        <w:color w:val="595959"/>
        <w:sz w:val="18"/>
        <w:szCs w:val="18"/>
      </w:rPr>
      <w:fldChar w:fldCharType="end"/>
    </w:r>
    <w:r>
      <w:rPr>
        <w:color w:val="595959"/>
        <w:sz w:val="18"/>
        <w:szCs w:val="18"/>
      </w:rPr>
      <w:t xml:space="preserve"> de </w:t>
    </w:r>
    <w:r>
      <w:rPr>
        <w:color w:val="595959"/>
        <w:sz w:val="18"/>
        <w:szCs w:val="18"/>
      </w:rPr>
      <w:fldChar w:fldCharType="begin"/>
    </w:r>
    <w:r>
      <w:rPr>
        <w:color w:val="595959"/>
        <w:sz w:val="18"/>
        <w:szCs w:val="18"/>
      </w:rPr>
      <w:instrText>NUMPAGES</w:instrText>
    </w:r>
    <w:r>
      <w:rPr>
        <w:color w:val="595959"/>
        <w:sz w:val="18"/>
        <w:szCs w:val="18"/>
      </w:rPr>
      <w:fldChar w:fldCharType="separate"/>
    </w:r>
    <w:r w:rsidR="00B311DC">
      <w:rPr>
        <w:noProof/>
        <w:color w:val="595959"/>
        <w:sz w:val="18"/>
        <w:szCs w:val="18"/>
      </w:rPr>
      <w:t>2</w:t>
    </w:r>
    <w:r>
      <w:rPr>
        <w:color w:val="595959"/>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657DCE" w14:textId="77777777" w:rsidR="00F27CF1" w:rsidRDefault="00F27CF1">
      <w:r>
        <w:separator/>
      </w:r>
    </w:p>
  </w:footnote>
  <w:footnote w:type="continuationSeparator" w:id="0">
    <w:p w14:paraId="7A7E6281" w14:textId="77777777" w:rsidR="00F27CF1" w:rsidRDefault="00F27CF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625757"/>
    <w:multiLevelType w:val="hybridMultilevel"/>
    <w:tmpl w:val="7C681CAC"/>
    <w:lvl w:ilvl="0" w:tplc="68EE00E8">
      <w:start w:val="1"/>
      <w:numFmt w:val="bullet"/>
      <w:lvlText w:val="●"/>
      <w:lvlJc w:val="left"/>
      <w:pPr>
        <w:ind w:left="720" w:hanging="360"/>
      </w:pPr>
    </w:lvl>
    <w:lvl w:ilvl="1" w:tplc="39E8E934">
      <w:start w:val="1"/>
      <w:numFmt w:val="bullet"/>
      <w:lvlText w:val="○"/>
      <w:lvlJc w:val="left"/>
      <w:pPr>
        <w:ind w:left="1440" w:hanging="360"/>
      </w:pPr>
    </w:lvl>
    <w:lvl w:ilvl="2" w:tplc="189EDDB0">
      <w:start w:val="1"/>
      <w:numFmt w:val="bullet"/>
      <w:lvlText w:val="■"/>
      <w:lvlJc w:val="left"/>
      <w:pPr>
        <w:ind w:left="2160" w:hanging="360"/>
      </w:pPr>
    </w:lvl>
    <w:lvl w:ilvl="3" w:tplc="5C50BECC">
      <w:start w:val="1"/>
      <w:numFmt w:val="bullet"/>
      <w:lvlText w:val="●"/>
      <w:lvlJc w:val="left"/>
      <w:pPr>
        <w:ind w:left="2880" w:hanging="360"/>
      </w:pPr>
    </w:lvl>
    <w:lvl w:ilvl="4" w:tplc="3CC82686">
      <w:start w:val="1"/>
      <w:numFmt w:val="bullet"/>
      <w:lvlText w:val="○"/>
      <w:lvlJc w:val="left"/>
      <w:pPr>
        <w:ind w:left="3600" w:hanging="360"/>
      </w:pPr>
    </w:lvl>
    <w:lvl w:ilvl="5" w:tplc="2B5018C2">
      <w:start w:val="1"/>
      <w:numFmt w:val="bullet"/>
      <w:lvlText w:val="■"/>
      <w:lvlJc w:val="left"/>
      <w:pPr>
        <w:ind w:left="4320" w:hanging="360"/>
      </w:pPr>
    </w:lvl>
    <w:lvl w:ilvl="6" w:tplc="1A94F72C">
      <w:start w:val="1"/>
      <w:numFmt w:val="bullet"/>
      <w:lvlText w:val="●"/>
      <w:lvlJc w:val="left"/>
      <w:pPr>
        <w:ind w:left="5040" w:hanging="360"/>
      </w:pPr>
    </w:lvl>
    <w:lvl w:ilvl="7" w:tplc="19041ACC">
      <w:start w:val="1"/>
      <w:numFmt w:val="bullet"/>
      <w:lvlText w:val="●"/>
      <w:lvlJc w:val="left"/>
      <w:pPr>
        <w:ind w:left="5760" w:hanging="360"/>
      </w:pPr>
    </w:lvl>
    <w:lvl w:ilvl="8" w:tplc="4DD8BA80">
      <w:start w:val="1"/>
      <w:numFmt w:val="bullet"/>
      <w:lvlText w:val="●"/>
      <w:lvlJc w:val="left"/>
      <w:pPr>
        <w:ind w:left="6480" w:hanging="360"/>
      </w:pPr>
    </w:lvl>
  </w:abstractNum>
  <w:num w:numId="1" w16cid:durableId="147692076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1"/>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217D"/>
    <w:rsid w:val="00076C58"/>
    <w:rsid w:val="000A3454"/>
    <w:rsid w:val="000E5626"/>
    <w:rsid w:val="00105474"/>
    <w:rsid w:val="00260346"/>
    <w:rsid w:val="00641615"/>
    <w:rsid w:val="00664593"/>
    <w:rsid w:val="006C217D"/>
    <w:rsid w:val="007369C4"/>
    <w:rsid w:val="007A32F4"/>
    <w:rsid w:val="00875E2D"/>
    <w:rsid w:val="00911F67"/>
    <w:rsid w:val="009A0DEE"/>
    <w:rsid w:val="00B311DC"/>
    <w:rsid w:val="00F27CF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ecimalSymbol w:val=","/>
  <w:listSeparator w:val=";"/>
  <w14:docId w14:val="2BA4F421"/>
  <w15:docId w15:val="{2F155900-9461-3D47-B622-075975CDE2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uiPriority w:val="9"/>
    <w:qFormat/>
    <w:pPr>
      <w:outlineLvl w:val="0"/>
    </w:pPr>
    <w:rPr>
      <w:color w:val="2E74B5"/>
      <w:sz w:val="32"/>
      <w:szCs w:val="32"/>
    </w:rPr>
  </w:style>
  <w:style w:type="paragraph" w:styleId="Ttulo2">
    <w:name w:val="heading 2"/>
    <w:uiPriority w:val="9"/>
    <w:semiHidden/>
    <w:unhideWhenUsed/>
    <w:qFormat/>
    <w:pPr>
      <w:outlineLvl w:val="1"/>
    </w:pPr>
    <w:rPr>
      <w:color w:val="2E74B5"/>
      <w:sz w:val="26"/>
      <w:szCs w:val="26"/>
    </w:rPr>
  </w:style>
  <w:style w:type="paragraph" w:styleId="Ttulo3">
    <w:name w:val="heading 3"/>
    <w:uiPriority w:val="9"/>
    <w:semiHidden/>
    <w:unhideWhenUsed/>
    <w:qFormat/>
    <w:pPr>
      <w:outlineLvl w:val="2"/>
    </w:pPr>
    <w:rPr>
      <w:color w:val="1F4D78"/>
      <w:sz w:val="24"/>
      <w:szCs w:val="24"/>
    </w:rPr>
  </w:style>
  <w:style w:type="paragraph" w:styleId="Ttulo4">
    <w:name w:val="heading 4"/>
    <w:uiPriority w:val="9"/>
    <w:semiHidden/>
    <w:unhideWhenUsed/>
    <w:qFormat/>
    <w:pPr>
      <w:outlineLvl w:val="3"/>
    </w:pPr>
    <w:rPr>
      <w:i/>
      <w:iCs/>
      <w:color w:val="2E74B5"/>
    </w:rPr>
  </w:style>
  <w:style w:type="paragraph" w:styleId="Ttulo5">
    <w:name w:val="heading 5"/>
    <w:uiPriority w:val="9"/>
    <w:semiHidden/>
    <w:unhideWhenUsed/>
    <w:qFormat/>
    <w:pPr>
      <w:outlineLvl w:val="4"/>
    </w:pPr>
    <w:rPr>
      <w:color w:val="2E74B5"/>
    </w:rPr>
  </w:style>
  <w:style w:type="paragraph" w:styleId="Ttulo6">
    <w:name w:val="heading 6"/>
    <w:uiPriority w:val="9"/>
    <w:semiHidden/>
    <w:unhideWhenUsed/>
    <w:qFormat/>
    <w:pPr>
      <w:outlineLvl w:val="5"/>
    </w:pPr>
    <w:rPr>
      <w:color w:val="1F4D7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tulo">
    <w:name w:val="Title"/>
    <w:uiPriority w:val="10"/>
    <w:qFormat/>
    <w:rPr>
      <w:sz w:val="56"/>
      <w:szCs w:val="56"/>
    </w:rPr>
  </w:style>
  <w:style w:type="paragraph" w:customStyle="1" w:styleId="Forte1">
    <w:name w:val="Forte1"/>
    <w:qFormat/>
    <w:rPr>
      <w:b/>
      <w:bCs/>
    </w:rPr>
  </w:style>
  <w:style w:type="paragraph" w:styleId="PargrafodaLista">
    <w:name w:val="List Paragraph"/>
    <w:qFormat/>
  </w:style>
  <w:style w:type="character" w:styleId="Hyperlink">
    <w:name w:val="Hyperlink"/>
    <w:uiPriority w:val="99"/>
    <w:unhideWhenUsed/>
    <w:rPr>
      <w:color w:val="0563C1"/>
      <w:u w:val="single"/>
    </w:rPr>
  </w:style>
  <w:style w:type="character" w:styleId="Refdenotaderodap">
    <w:name w:val="footnote reference"/>
    <w:uiPriority w:val="99"/>
    <w:semiHidden/>
    <w:unhideWhenUsed/>
    <w:rPr>
      <w:vertAlign w:val="superscript"/>
    </w:rPr>
  </w:style>
  <w:style w:type="paragraph" w:styleId="Textodenotaderodap">
    <w:name w:val="footnote text"/>
    <w:link w:val="TextodenotaderodapChar"/>
    <w:uiPriority w:val="99"/>
    <w:semiHidden/>
    <w:unhideWhenUsed/>
    <w:rPr>
      <w:sz w:val="20"/>
      <w:szCs w:val="20"/>
    </w:rPr>
  </w:style>
  <w:style w:type="character" w:customStyle="1" w:styleId="TextodenotaderodapChar">
    <w:name w:val="Texto de nota de rodapé Char"/>
    <w:link w:val="Textodenotaderodap"/>
    <w:uiPriority w:val="99"/>
    <w:semiHidden/>
    <w:unhideWhenUsed/>
    <w:rPr>
      <w:sz w:val="20"/>
      <w:szCs w:val="20"/>
    </w:rPr>
  </w:style>
  <w:style w:type="character" w:styleId="Refdenotadefim">
    <w:name w:val="endnote reference"/>
    <w:uiPriority w:val="99"/>
    <w:semiHidden/>
    <w:unhideWhenUsed/>
    <w:rPr>
      <w:vertAlign w:val="superscript"/>
    </w:rPr>
  </w:style>
  <w:style w:type="paragraph" w:styleId="Textodenotadefim">
    <w:name w:val="endnote text"/>
    <w:link w:val="TextodenotadefimChar"/>
    <w:uiPriority w:val="99"/>
    <w:semiHidden/>
    <w:unhideWhenUsed/>
    <w:rPr>
      <w:sz w:val="20"/>
      <w:szCs w:val="20"/>
    </w:rPr>
  </w:style>
  <w:style w:type="character" w:customStyle="1" w:styleId="TextodenotadefimChar">
    <w:name w:val="Texto de nota de fim Char"/>
    <w:link w:val="Textodenotadefim"/>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115</TotalTime>
  <Pages>5</Pages>
  <Words>2534</Words>
  <Characters>14776</Characters>
  <Application>Microsoft Office Word</Application>
  <DocSecurity>0</DocSecurity>
  <Lines>268</Lines>
  <Paragraphs>110</Paragraphs>
  <ScaleCrop>false</ScaleCrop>
  <HeadingPairs>
    <vt:vector size="2" baseType="variant">
      <vt:variant>
        <vt:lpstr>Título</vt:lpstr>
      </vt:variant>
      <vt:variant>
        <vt:i4>1</vt:i4>
      </vt:variant>
    </vt:vector>
  </HeadingPairs>
  <TitlesOfParts>
    <vt:vector size="1" baseType="lpstr">
      <vt:lpstr>TCLE ambiente virtual — versão revisada</vt:lpstr>
    </vt:vector>
  </TitlesOfParts>
  <Company/>
  <LinksUpToDate>false</LinksUpToDate>
  <CharactersWithSpaces>17200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Termo de Consentimento Livre e Esclarecido (pesquisa com etapa em ambiente virtual)</dc:title>
  <dc:creator>CEP/UFU — Comitê de Ética em Pesquisa com Seres Humanos</dc:creator>
  <cp:lastModifiedBy>CEP/UFU — Comitê de Ética em Pesquisa com Seres Humanos</cp:lastModifiedBy>
  <cp:revision>3</cp:revision>
  <dcterms:created xsi:type="dcterms:W3CDTF">2026-08-17T17:16:00Z</dcterms:created>
  <dcterms:modified xsi:type="dcterms:W3CDTF">2026-08-17T20:16:00Z</dcterms:modified>
</cp:coreProperties>
</file>