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999999" w:sz="6"/>
          <w:bottom w:val="single" w:color="999999" w:sz="6"/>
          <w:left w:val="single" w:color="999999" w:sz="6"/>
          <w:right w:val="single" w:color="999999" w:sz="6"/>
        </w:pBdr>
        <w:spacing w:after="80" w:line="276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EE0000"/>
          <w:sz w:val="22"/>
          <w:szCs w:val="22"/>
        </w:rPr>
        <w:t xml:space="preserve">ORIENTAÇÕES DE USO DESTE MODELO — EXCLUA ESTE QUADRO ANTES DE SUBMETER. Exclua todo o texto em vermelho após edição.</w:t>
      </w:r>
    </w:p>
    <w:p>
      <w:pPr>
        <w:pBdr>
          <w:top w:val="single" w:color="999999" w:sz="6"/>
          <w:bottom w:val="single" w:color="999999" w:sz="6"/>
          <w:left w:val="single" w:color="999999" w:sz="6"/>
          <w:right w:val="single" w:color="999999" w:sz="6"/>
        </w:pBdr>
        <w:spacing w:after="240" w:line="276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EE0000"/>
          <w:sz w:val="22"/>
          <w:szCs w:val="22"/>
        </w:rPr>
        <w:t xml:space="preserve">Ao pesquisador: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EE0000"/>
          <w:sz w:val="22"/>
          <w:szCs w:val="22"/>
        </w:rPr>
        <w:t xml:space="preserve">(1) leia e siga todas as instruções entre colchetes e exclua-as do documento (todo o texto em vermelho deve ser excluído antes de submeter); (2) atenção aos blocos delimitados por moldura vermelha: são condicionais e valem apenas para o tipo de pesquisa indicado na instrução interna — se o bloco se aplica à sua pesquisa, mantenha o texto em preto e exclua apenas a instrução em vermelho e a moldura; se não se aplica, exclua o quadro inteiro, inclusive o texto em preto; (3) nas expressões referentes a pesquisador(a)(es)(as) e membros(as), deixe apenas o que corresponde à realidade da sua pesquisa, isto é, sem (a), (as), (s) ou (es); (4) submeta ao CEP este Termo em formato que permita copiar o texto e, preferencialmente, na mesma formatação em que será visualizado, acompanhado do link ou da forma de acesso que será disponibilizada (Ofício Circular nº 2/2021/CONEP, item 1.3; Ofício Circular nº 23/2022/CONEP, itens 5.2 e 5.3); (5) justifique no Projeto Detalhado a escolha do consentimento eletrônico, com base nos potenciais benefícios e na minimização de riscos (Ofício Circular nº 23/2022/CONEP, item 2.1); (6) as páginas já são numeradas automaticamente no rodapé — confira a numeração após a edição final; (7) em pesquisa com crianças e adolescentes em ambiente virtual, o primeiro contato deve ser feito com os responsáveis legais; somente após o consentimento deles é que se busca o assentimento do(a) adolescente (Ofício Circular nº 2/2021/CONEP, item 2.3)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EE0000"/>
          <w:sz w:val="22"/>
          <w:szCs w:val="22"/>
        </w:rPr>
        <w:t xml:space="preserve">; (8) Escolha do modelo: utilize este modelo sempre que qualquer etapa da pesquisa ocorrer em ambiente virtual, ainda que as demais sejam presenciais, inclusive quando apenas a obtenção do consentimento for virtual e a coleta de dados for presencial. O item 4.5 da Carta Circular nº 1/2021, que exigia a forma física do TCLE em pesquisa biomédica com presença do participante, foi expressamente revogado pelo item 5.5 do Ofício Circular nº 23/2022/CONEP, que admite o registro eletrônico em substituição ao termo em papel, quando justificado na apreciação ética (item 2.3); (9) Etapas combinadas: descreva no Projeto Detalhado quais etapas serão virtuais e quais serão presenciais, e preencha, no corpo do Termo, o quadro condicional correspondente.</w:t>
      </w:r>
    </w:p>
    <w:p>
      <w:pPr>
        <w:spacing w:after="4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TERMO DE ASSENTIMENTO</w:t>
      </w:r>
    </w:p>
    <w:p>
      <w:pPr>
        <w:spacing w:after="4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para adolescente entre 12 e 18 anos incompletos</w:t>
      </w:r>
    </w:p>
    <w:p>
      <w:pPr>
        <w:spacing w:after="24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(pesquisa com etapa em ambiente virtual)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está sendo convidado(a) a participar de uma pesquisa chamada “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[Escreva o título do Projeto]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”. Uma pesquisa é um trabalho feito para descobrir coisas novas. Quem é responsável por esta pesquisa é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[Escreva o nome do(a) pesquisador(a) responsável (orientador) e relacione o nome dos(as) membros(as) da equipe que terão contato com o(a) adolescente]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Nesta pesquisa nós queremos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[Escreva o objetivo do projeto em linguagem simples, adequada à idade do(a) adolescente, sem termos técnicos. Se precisar usar um termo técnico, explique-o com palavras do dia a dia]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Bdr>
          <w:top w:val="single" w:color="EE0000" w:sz="6" w:space="6"/>
          <w:left w:val="single" w:color="EE0000" w:sz="6" w:space="6"/>
          <w:bottom w:val="single" w:color="EE0000" w:sz="6" w:space="6"/>
          <w:right w:val="single" w:color="EE0000" w:sz="6" w:space="6"/>
        </w:pBdr>
        <w:spacing w:after="10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[BLOCO CONDICIONAL — SOMENTE PARA PESQUISAS QUE COMBINAM ETAPAS VIRTUAIS E ETAPAS PRESENCIAIS, por exemplo quando o consentimento é obtido pela internet e a coleta de dados é feita pessoalmente. Se todas as etapas da sua pesquisa ocorrem em ambiente virtual, exclua todo este quadro, inclusive o texto em preto. Se a pesquisa combina as duas formas, mantenha o texto em preto, exclua esta instrução e a moldura, e descreva cada etapa com precisão, informando onde e quando ocorrerão as etapas presenciais. Ofício Circular nº 2/2021/CONEP; Ofício Circular nº 23/2022/CONEP, itens 2.3 e 5.5.]</w:t>
      </w:r>
    </w:p>
    <w:p>
      <w:pPr>
        <w:pBdr>
          <w:top w:val="single" w:color="EE0000" w:sz="6" w:space="6"/>
          <w:left w:val="single" w:color="EE0000" w:sz="6" w:space="6"/>
          <w:bottom w:val="single" w:color="EE0000" w:sz="6" w:space="6"/>
          <w:right w:val="single" w:color="EE0000" w:sz="6" w:space="6"/>
        </w:pBd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Esta pesquisa tem partes que acontecem pela internet e partes que acontecem pessoalmente. Pela internet: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as etapas à distância em linguagem adequada à idade, por exemplo ler este Termo e dizer se aceita participar, ou responder a um questionário]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Pessoalmente: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as etapas presenciais, informando onde e quando acontecerão]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 seu pai, a sua mãe ou a pessoa responsável por você já leu as informações sobre esta pesquisa e concordou que você fosse convidado(a). Mesmo assim, quem decide se você vai participar é você. Ninguém é obrigado a participar, e nada de ruim vai acontecer se você disser que não quer.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Este Termo de Assentimento está sendo obtido de forma virtual, antes do início da participação na pesquisa e da coleta de dados.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se o consentimento for obtido pessoalmente e apenas outras etapas da pesquisa ocorrerem em ambiente virtual, substitua o parágrafo acima pelo correspondente do modelo presencial e mantenha as demais cláusulas deste modelo, que tratam dos riscos, das garantias e dos cuidados próprios do ambiente virtual.]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 procedimento para obtenção do assentimento será o seguinte: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de forma simples e objetiva como o Termo será apresentado e como a concordância será manifestada.]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 registro do assentimento será realizado por meio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 formato: documento PDF, assinatura eletrônica, resposta a e-mail, seleção de opção em formulário, gravação de áudio/vídeo etc.]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Esse registro é feito em sistema de acesso restrito, que protege as informações e atende aos requisitos legais de assinatura eletrônica.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informe o sistema utilizado para o registro do assentimento e a classe de assinatura eletrônica adotada, nos termos do art. 4º da Lei nº 14.063/2020. A ferramenta de registro não é necessariamente a mesma usada para a coleta de dados: formulários abertos e aplicativos de mensagens que não assegurem acesso restrito, criptografia (ou medida equivalente justificada), integridade do documento e armazenamento seguro não podem ser utilizados para registrar o assentimento — Ofício Circular nº 23/2022/CONEP, itens 4.1 e 4.3.]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preferir, você poderá receber este Termo impresso em papel ou em outro formato adequado à sua necessidade, sem qualquer prejuízo. Para isso, basta solicitar aos(às) pesquisadores(as) pelos contatos informados ao final deste documento.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[Garantia obrigatória — Ofício Circular nº 23/2022/CONEP, item 2.3, 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Antes de concordar, você poderá entrar em contato com os(as) pesquisadores(as), em tempo real, para conversar sobre a pesquisa. Esse contato poderá ocorrer por meio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[informe a forma de contato: videoconferência, ligação telefônica, mensagem eletrônica, aplicativo de mensagens ou chat on-line]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no período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[informe dias e horários ou outra forma de disponibilidade]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tem todo o tempo de que precisar para decidir. Pode conversar com a sua família, com os(as) pesquisadores(as) ou com alguém de sua confiança antes de responder.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[Se necessário, informe a data de início e término da coleta de dados.]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pode esclarecer todas as suas dúvidas com os(as) pesquisadores(as) antes de decidir e também a qualquer momento durante a pesquisa.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você aceitar participar, você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[Descreva, com palavras simples e do dia a dia, o que o(a) adolescente fará: responder a um questionário, participar de uma entrevista, fazer uma coleta de sangue, ser filmado(a) etc. Em pesquisas com coleta de material biológico, indique a quantidade. Em intervenções de saúde, informe que o(a) profissional é habilitado(a)]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responderá a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questões, e o tempo estimado para a participação é de aproximadamente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[tempo]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minutos.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[Caso haja entrevista, exame ou procedimento, descreva a duração, o formato e o número de encontros.]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coleta de dados será realizada por meio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[nome da plataforma ou ferramenta de coleta]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conheça previamente a política de privacidade da ferramenta quanto à coleta de informações pessoais, inclusive por robôs, e quanto ao risco de compartilhamento com parceiros comerciais — Ofício Circular nº 2/2021/CONEP, item 2.4.]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Durante a pesquisa, serão abordados os seguintes temas: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os tópicos que serão abordados na coleta de dados]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[Caso haja gravação de áudio, vídeo ou filmagem, informe claramente se haverá gravação, sua finalidade, quem terá acesso às gravações, como serão armazenadas e por quanto tempo serão mantidas.]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tem o direito de não responder a qualquer questão, sem necessidade de explicação ou justificativa para tal.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[Para questionários com perguntas obrigatórias, garanta uma opção como “prefiro não responder”.]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em pesquisas com grupo controle ou experimental, informe essa possibilidade e explique claramente o seu significado. Em pesquisas que utilizam metodologias experimentais na área biomédica, informe também os métodos terapêuticos alternativos existentes e, quando houver, a possibilidade de uso de placebo — Resolução CNS nº 466/2012, item IV.3.a e item IV.4, alíneas a e b.]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não receberá qualquer pagamento para participar da pesquisa. Como a participação ocorre pela internet, pode haver custos com acesso à rede, uso de dados móveis, energia elétrica ou equipamento.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informe se esses custos serão ressarcidos e como; se a pesquisa não gerar custos, explique por quê — Ofício Circular nº 2/2021/CONEP, item 2.6; Resolução CNS nº 510/2016, art. 9º, VII, e art. 17, VII.]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Seus dados e os documentos essenciais da pesquisa ficarão guardados em segurança, sob a responsabilidade do(a) pesquisador(a) responsável, pelo prazo de 5 (cinco) anos após o término ou a descontinuação da pesquisa — ou de 10 (dez) anos, no caso de pesquisas com produtos de terapias avançadas —, conforme determina a Lei nº 14.874/2024 (Capítulo IV, art. 27, inciso XI). O tratamento dos dados pessoais seguirá a Lei nº 13.709/2018 (Lei Geral de Proteção de Dados Pessoais).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onde e como os dados serão armazenados, quem terá acesso e quais medidas serão adotadas para protegê-los. No caso de gravações, informe que as gravações originais serão mantidas mesmo depois de transcritas, com as medidas cabíveis para a manutenção do sigilo.]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Após o término da coleta, os dados e registros obtidos em plataformas virtuais serão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 procedimento de transferência, armazenamento e eventual exclusão dos dados da plataforma utilizada]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Os resultados da pesquisa poderão ser publicados, mas a sua identidade será preservada. Para isso,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as medidas utilizadas para preservar a identidade: nomes fictícios, códigos, agrupamento dos dados, retirada de informações identificadoras etc. Caso a plataforma utilizada colete automaticamente informações como endereço IP, e-mail ou identificação do dispositivo, informe quais serão coletadas, sua finalidade e como serão protegidas.]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este modelo pressupõe a preservação da identidade. Se a sua pesquisa, por utilizar metodologias próprias das Ciências Humanas e Sociais, previr a divulgação da identidade do(a) participante, redija cláusula específica e submeta-a ao CEP com justificativa, descrevendo o que será divulgado e como a manifestação será registrada — Resolução CNS nº 510/2016, art. 9º, V, e art. 13.]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terá acesso aos resultados da pesquisa.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como e quando os resultados serão comunicados — entrega de relatório, envio por e-mail, encontro de devolutiva, material em linguagem acessível etc. Resolução CNS nº 510/2016, art. 17, VI; Lei nº 14.874/2024, art. 54.]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Os riscos consistem em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os possíveis riscos já apresentados no Projeto Detalhado, em linguagem acessível. Toda pesquisa tem riscos, ainda que sejam apenas o de identificação do(a) participante ou o de ele(a) se sentir constrangido(a). Trata-se dos riscos para o(a) participante, e não dos riscos para os(as) pesquisadores(as)]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Além desses riscos, por se tratar de pesquisa com etapas em ambiente virtual, existem riscos relacionados ao uso de meios eletrônicos, como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os riscos específicos: possibilidade de identificação, acesso indevido às informações, falhas de segurança da plataforma, exposição acidental de informações ou interrupção da conexão]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É importante saber que, mesmo com todos os cuidados adotados, não é possível garantir de forma absoluta o sigilo das informações que trafegam pela internet: existe risco de violação por falhas de segurança da tecnologia utilizada ou por acesso indevido de terceiros.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as limitações concretas das tecnologias empregadas. Item obrigatório — Ofício Circular nº 2/2021/CONEP, item 1.2.1.]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minimizar esses riscos, os(as) pesquisadores(as) adotarão as seguintes medidas: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as providências e cautelas que serão empregadas para evitar ou reduzir situações que possam causar dano — Resolução CNS nº 466/2012, item IV.3.b; Resolução CNS nº 510/2016, art. 17, II.]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minimizar alguns riscos do ambiente virtual, é importante ter todo o cuidado com a segurança e a privacidade do local de acesso às etapas virtuais da pesquisa. Antes, durante ou após o assentimento ou a coleta de dados, informe ao(à) pesquisador(a) quaisquer condições adversas, como entradas inesperadas de pessoas no ambiente. Ainda assim, a responsabilidade pelo sigilo e pela proteção das informações é dos(as) pesquisadores(as), é indelegável e não é transferida a você nem à plataforma utilizada.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[Resolução CNS nº 510/2016, art. 28; Ofício Circular nº 23/2022/CONEP, item 2.2, III.]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Os benefícios serão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os possíveis benefícios ao(à) participante ou à sociedade já apresentados no Projeto Detalhado, em linguagem acessível. Benefícios diretos, se comprovados pela pesquisa e passíveis de serem estendidos para além dela, deverão ser garantidos por tempo indeterminado — Resolução CNS nº 466/2012, item III.2.d]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você sofrer qualquer desconforto, dano ou prejuízo decorrente da participação, os(as) pesquisadores(as) prestarão a assistência necessária, de forma imediata, integral e gratuita, e farão os encaminhamentos cabíveis.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 forma de acompanhamento e a assistência a que o(a) participante terá direito, inclusive após o encerramento ou a interrupção da pesquisa, e os serviços aos quais será encaminhado(a). Item obrigatório — Resolução CNS nº 466/2012, itens IV.3.c, V.6 e V.7; Resolução CNS nº 510/2016, art. 17, V. Incidentes decorrentes da pesquisa não poderão onerar o SUS.]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é livre para deixar de participar da pesquisa a qualquer momento, sem qualquer prejuízo ou pressão. Mesmo que a pessoa responsável por você tenha concordado, você não é obrigado(a) a participar se não quiser.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Até o momento da divulgação dos resultados, você também é livre para solicitar a retirada dos seus dados, desde que seja possível identificar os dados relacionados à participação.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nos casos em que não for possível identificar os dados, adapte a frase anterior para esclarecer a impossibilidade de exclusão.]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retirar o assentimento, basta acessar o link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[insira o link específico para retirada do assentimento]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que ficará permanentemente disponível e adota os mesmos critérios de segurança e sigilo deste Termo.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[O link de retirada é obrigatório — Ofício Circular nº 23/2022/CONEP, item 5.4. Outras formas de contato podem ser informadas, mas não o substituem. Descreva também como será enviada a confirmação da retirada.]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Este Termo de Assentimento deve ser salvo nos seus arquivos clicando no link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[insira aqui o link para acesso/download do Termo assinado pelo(a) pesquisador(a) responsável]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Depois que você registrar o seu assentimento, receberá o documento assinado por você e pelo(a) pesquisador(a) responsável, e poderá solicitá-lo novamente sempre que quiser.</w:t>
      </w:r>
    </w:p>
    <w:p>
      <w:pPr>
        <w:spacing w:after="160" w:line="276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Este Termo está assinado pelo(a) pesquisador(a) responsável e contém seu telefone e endereço de contato.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Em qualquer momento, caso tenha qualquer dúvida ou reclamação a respeito da pesquisa, você poderá entrar em contato com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informe obrigatoriamente o nome do(a) pesquisador(a) responsável e, se desejar, os demais membros da equipe]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pelo(s) telefone(s)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[telefone(s)]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e pelo e-mail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[e-mail]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Endereço institucional: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[informe o endereço completo da instituição/unidade à qual o(a) pesquisador(a) está vinculado(a)]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você sofrer qualquer dano decorrente da pesquisa, previsto ou não neste Termo, há direito à assistência à saúde necessária e à indenização pelos danos sofridos. Essa responsabilidade é do(a) pesquisador(a) responsável, da instituição e do patrocinador da pesquisa, quando houver (Lei nº 14.874/2024, art. 23; Resolução CNS nº 466/2012, itens V.6 e V.7; Resolução CNS nº 510/2016, art. 19, § 2º). A reparação também pode ser buscada pelas vias judiciais (Código Civil, Lei nº 10.406/2002, artigos 927 a 954). Nenhuma parte deste Termo implica renúncia a esses direitos.</w:t>
      </w:r>
    </w:p>
    <w:p>
      <w:pPr>
        <w:spacing w:after="1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obter orientações quanto aos direitos dos(as) participantes de pesquisa, acesse a cartilha disponível no link: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563C1"/>
          <w:sz w:val="22"/>
          <w:szCs w:val="22"/>
          <w:u w:val="single"/>
        </w:rPr>
        <w:t xml:space="preserve">https://propp.ufu.br/sites/propp.ufu.br/files/media/documento/cartilha_dos_direitos_dos_participantes_de_pesquisa.pdf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poderá também entrar em contato com o Comitê de Ética na Pesquisa com Seres Humanos – CEP, da Universidade Federal de Uberlândia, localizado na Av. João Naves de Ávila, 2121 – Bloco 1A – Sala(s) 224 – Bairro Santa Mônica, Campus Santa Mônica, CEP 38.400-902, Uberlândia – MG; pelo telefone (34) 3239-4131; ou pelo e-mail cep@propp.ufu.br. O CEP/UFU é um colegiado independente criado para defender os interesses dos(as) participantes das pesquisas em sua integridade e dignidade e para contribuir para o desenvolvimento da pesquisa dentro de padrões éticos, conforme resoluções do Conselho Nacional de Saúde.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Eu, pesquisador(a) responsável, declaro que este Termo cumpre as exigências previstas nos itens IV.3 e IV.4 da Resolução CNS nº 466/2012 e no art. 17 da Resolução CNS nº 510/2016.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[Declaração obrigatória — Resolução CNS nº 466/2012, item IV.5.a.]</w:t>
      </w:r>
    </w:p>
    <w:p>
      <w:pPr>
        <w:spacing w:after="20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Uberlândia,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[data do registro eletrônico da assinatura]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[Assinatura eletrônica do(a) pesquisador(a) responsável — insira aqui o registro gerado pelo sistema utilizado, com nome completo, data e hora. Não utilize linha para assinatura manuscrita nesta versão eletrônica do Termo.]</w:t>
      </w:r>
    </w:p>
    <w:p>
      <w:pPr>
        <w:spacing w:after="2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Nome do(a) pesquisador(a) responsável: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[nome]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| Telefone: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[telefone]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| E-mail: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[e-mail]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a anuência é registrada no próprio sistema de consentimento eletrônico, e não por campo preenchido neste documento. Descreva no Projeto Detalhado como a manifestação será apresentada (por exemplo, “Eu aceito participar da pesquisa citada ...” / recusa), como será registrada e como o documento assinado será devolvido — Ofício Circular nº 23/2022/CONEP, item 4.3, VII.]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8"/>
        <w:szCs w:val="18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Assentimento para adolescente entre 12 e 18 anos incompletos (pesquisa com etapa em ambiente virtual)</dc:title>
  <dc:creator>CEP/UFU — Comitê de Ética em Pesquisa com Seres Humanos</dc:creator>
  <cp:lastModifiedBy>CEP/UFU — Comitê de Ética em Pesquisa com Seres Humanos</cp:lastModifiedBy>
  <cp:revision>1</cp:revision>
  <dcterms:created xsi:type="dcterms:W3CDTF">2026-08-27T21:01:52.436Z</dcterms:created>
  <dcterms:modified xsi:type="dcterms:W3CDTF">2026-08-27T21:01:52.436Z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